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3C" w:rsidRPr="00E15920" w:rsidRDefault="004E5F3C" w:rsidP="00E1592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5920">
        <w:rPr>
          <w:rFonts w:ascii="Times New Roman" w:hAnsi="Times New Roman" w:cs="Times New Roman"/>
          <w:b/>
          <w:bCs/>
          <w:iCs/>
          <w:sz w:val="24"/>
          <w:szCs w:val="24"/>
        </w:rPr>
        <w:t>«Активизация познавательной деятельности учащихся</w:t>
      </w:r>
      <w:r w:rsidRPr="00E15920"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 начальной школы»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КГУ «Александровская основная школа»</w:t>
      </w:r>
    </w:p>
    <w:p w:rsidR="004E5F3C" w:rsidRPr="00E15920" w:rsidRDefault="00DF3248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E5F3C" w:rsidRPr="00E15920">
        <w:rPr>
          <w:rFonts w:ascii="Times New Roman" w:hAnsi="Times New Roman" w:cs="Times New Roman"/>
          <w:sz w:val="24"/>
          <w:szCs w:val="24"/>
        </w:rPr>
        <w:t xml:space="preserve">айона </w:t>
      </w:r>
      <w:proofErr w:type="spellStart"/>
      <w:r w:rsidR="004E5F3C" w:rsidRPr="00E15920">
        <w:rPr>
          <w:rFonts w:ascii="Times New Roman" w:hAnsi="Times New Roman" w:cs="Times New Roman"/>
          <w:sz w:val="24"/>
          <w:szCs w:val="24"/>
        </w:rPr>
        <w:t>Магжана</w:t>
      </w:r>
      <w:proofErr w:type="spellEnd"/>
      <w:r w:rsidR="004E5F3C" w:rsidRPr="00E15920">
        <w:rPr>
          <w:rFonts w:ascii="Times New Roman" w:hAnsi="Times New Roman" w:cs="Times New Roman"/>
          <w:sz w:val="24"/>
          <w:szCs w:val="24"/>
        </w:rPr>
        <w:t xml:space="preserve"> Жумабаева </w:t>
      </w:r>
    </w:p>
    <w:p w:rsidR="004E5F3C" w:rsidRPr="00E15920" w:rsidRDefault="00DF3248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5F3C" w:rsidRPr="00E15920">
        <w:rPr>
          <w:rFonts w:ascii="Times New Roman" w:hAnsi="Times New Roman" w:cs="Times New Roman"/>
          <w:sz w:val="24"/>
          <w:szCs w:val="24"/>
        </w:rPr>
        <w:t>Казахстанская область</w:t>
      </w:r>
    </w:p>
    <w:p w:rsidR="004E5F3C" w:rsidRPr="00E15920" w:rsidRDefault="00DF3248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E5F3C" w:rsidRPr="00E15920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Третьякова Алёна Валерьевна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E5F3C" w:rsidRPr="00E15920" w:rsidRDefault="004E5F3C" w:rsidP="00E15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Современный педагог должен не только знать свой предмет,          </w:t>
      </w:r>
    </w:p>
    <w:p w:rsidR="004E5F3C" w:rsidRPr="00E15920" w:rsidRDefault="004E5F3C" w:rsidP="00E15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но и уметь пробуждать в ученике жажду познания. </w:t>
      </w:r>
    </w:p>
    <w:p w:rsidR="004E5F3C" w:rsidRPr="00E15920" w:rsidRDefault="004E5F3C" w:rsidP="00E15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Заинтересовать, а уже потом научить – </w:t>
      </w:r>
    </w:p>
    <w:p w:rsidR="004E5F3C" w:rsidRPr="00E15920" w:rsidRDefault="004E5F3C" w:rsidP="00E15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вот в чем суть педагогического мастерства.</w:t>
      </w:r>
    </w:p>
    <w:p w:rsidR="004E5F3C" w:rsidRPr="00E15920" w:rsidRDefault="004E5F3C" w:rsidP="00E15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                       В.Ф. Шаталов </w:t>
      </w:r>
    </w:p>
    <w:p w:rsidR="004E5F3C" w:rsidRPr="00E15920" w:rsidRDefault="004E5F3C" w:rsidP="00E1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  Проблема познавательной деятельности – одна из вечных проблем педагогики. Педагоги прошлого и настоящего по-разному пытались и пытаются ответить на извечный вопрос: как сделать так, чтобы ребенок учился с охотой и желанием? Задачи современного обучения заключаются не только в том, чтобы обеспечить усвоение школьниками программ, но и в том, чтобы продвинуть их в развитии.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Общепризнанно, что одним из важнейших мотивов учения для школьников является  познавательный интерес. Под  влиянием познавательного интереса  учебная работа даже у слабых учеников протекает более успешно.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 Проблемой  активизации познавательной деятельности занимались такие педагоги, как  Д.Б. </w:t>
      </w:r>
      <w:proofErr w:type="spellStart"/>
      <w:r w:rsidRPr="00E15920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E15920">
        <w:rPr>
          <w:rFonts w:ascii="Times New Roman" w:hAnsi="Times New Roman" w:cs="Times New Roman"/>
          <w:sz w:val="24"/>
          <w:szCs w:val="24"/>
        </w:rPr>
        <w:t xml:space="preserve">, В.В. Давыдов,  Г.А. </w:t>
      </w:r>
      <w:proofErr w:type="spellStart"/>
      <w:r w:rsidRPr="00E15920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E15920">
        <w:rPr>
          <w:rFonts w:ascii="Times New Roman" w:hAnsi="Times New Roman" w:cs="Times New Roman"/>
          <w:sz w:val="24"/>
          <w:szCs w:val="24"/>
        </w:rPr>
        <w:t xml:space="preserve">,  Г.И. Щукина, И.Ф. Харламов и многие другие.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5920">
        <w:rPr>
          <w:rFonts w:ascii="Times New Roman" w:hAnsi="Times New Roman" w:cs="Times New Roman"/>
          <w:bCs/>
          <w:sz w:val="24"/>
          <w:szCs w:val="24"/>
        </w:rPr>
        <w:t xml:space="preserve">Развитие творческой познавательной активности – тема очень актуальна для начальной школы и именно ей отводится особая роль. Ведь в начальной школе закладывается фундамент знаний, формируется личность ребенка, его мировоззрение. К сожалению, приходится наблюдать, что уже к середине учебного года у первоклассника, так сильно желавшего пойти в школу, жаждущего чего – то нового, неизвестного вдруг гаснет радостное ожидание учебного дня, проходит первоначальная тяга к учению.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Познавательную активность как педагогическое явление необходимо рассматривать как двухсторонний взаимосвязанный процесс: с одной стороны это форма самоорганизации и самореализации учащегося, с другой – результат особых усилий педагога в организации познавательной деятельности учащегося. При этом конечный результат усилий педагога заключается в формировании и становлении собственной активности учащегося. Не секрет, что для различных учащихся характерна разная степень или, другими словами, интенсивность в активном познании. Однако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учителю нужно работать и с тем школьником, который пассивно принимает знания. И с таким, который “включается” в учебный процесс время от времени в зависимости от учебной ситуации, и с тем, для кого активная позиция в учебном процессе стала привычной.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15920">
        <w:rPr>
          <w:rFonts w:ascii="Times New Roman" w:hAnsi="Times New Roman" w:cs="Times New Roman"/>
          <w:bCs/>
          <w:sz w:val="24"/>
          <w:szCs w:val="24"/>
        </w:rPr>
        <w:t xml:space="preserve">Поддержание познавательной творческой активности – важное условие успешности учебного процесса.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Cs/>
          <w:sz w:val="24"/>
          <w:szCs w:val="24"/>
        </w:rPr>
        <w:t xml:space="preserve">  Задача учителя – научить ребенка самостоятельно выделять учебную задачу, видеть ее за отдельными, не похожими друг на друга, заданиями. Опора на творчество учащихся - это один из основных приемов создания положительной мотивации учения. Развитие активности, пытливости, самостоятельности, инициативы, творческого отношения к делу, является важным звеном в активизации познавательной деятельности учащихся.</w:t>
      </w:r>
      <w:r w:rsidRPr="00E1592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15920">
        <w:rPr>
          <w:rFonts w:ascii="Times New Roman" w:hAnsi="Times New Roman" w:cs="Times New Roman"/>
          <w:bCs/>
          <w:sz w:val="24"/>
          <w:szCs w:val="24"/>
        </w:rPr>
        <w:t>Для формирования творческой познавательной активности школьников возможно использование всех методов, приемов, которыми располагает дидактика.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E15920">
        <w:rPr>
          <w:rFonts w:ascii="Times New Roman" w:hAnsi="Times New Roman" w:cs="Times New Roman"/>
          <w:bCs/>
          <w:sz w:val="24"/>
          <w:szCs w:val="24"/>
        </w:rPr>
        <w:t>Объяснительно – иллюстрационный – рассказ, объяснение, опыты, таблицы, схемы – способствует формированию у младших школьников первоначальных знаний.</w:t>
      </w:r>
      <w:proofErr w:type="gram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59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Использование репродуктивного метода содействует развитию у учащихся практических умений и навыков. Проблемно - </w:t>
      </w:r>
      <w:proofErr w:type="gramStart"/>
      <w:r w:rsidRPr="00E15920">
        <w:rPr>
          <w:rFonts w:ascii="Times New Roman" w:hAnsi="Times New Roman" w:cs="Times New Roman"/>
          <w:bCs/>
          <w:sz w:val="24"/>
          <w:szCs w:val="24"/>
        </w:rPr>
        <w:t>поисковый</w:t>
      </w:r>
      <w:proofErr w:type="gramEnd"/>
      <w:r w:rsidRPr="00E15920">
        <w:rPr>
          <w:rFonts w:ascii="Times New Roman" w:hAnsi="Times New Roman" w:cs="Times New Roman"/>
          <w:bCs/>
          <w:sz w:val="24"/>
          <w:szCs w:val="24"/>
        </w:rPr>
        <w:t>, частично - поисковый, в совокупности с предыдущими, служат развитию творческих способностей школьников. Необходимость формирования творческой познавательной активности заставляет учителя искать средства активизации и управления учебно-познавательной деятельностью.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Cs/>
          <w:sz w:val="24"/>
          <w:szCs w:val="24"/>
        </w:rPr>
        <w:t xml:space="preserve">   Каждый урок – это определенная система заданий, которая ведет ученика к овладению тех или иных понятий, умениям, навыкам. </w:t>
      </w:r>
      <w:r w:rsidRPr="00E15920">
        <w:rPr>
          <w:rFonts w:ascii="Times New Roman" w:hAnsi="Times New Roman" w:cs="Times New Roman"/>
          <w:sz w:val="24"/>
          <w:szCs w:val="24"/>
        </w:rPr>
        <w:t xml:space="preserve">Главным критерием урока должно стать включение в учебную деятельность всех без исключения учащихся на уровне их потенциальных возможностей. На практике я стараюсь каждый урок строить так, чтобы были вовлечены в работу и увлечены ею все дети без исключения. </w:t>
      </w:r>
      <w:r w:rsidRPr="00E15920">
        <w:rPr>
          <w:rFonts w:ascii="Times New Roman" w:hAnsi="Times New Roman" w:cs="Times New Roman"/>
          <w:bCs/>
          <w:sz w:val="24"/>
          <w:szCs w:val="24"/>
        </w:rPr>
        <w:t xml:space="preserve">От того, какие задания подбирает учитель для данного урока, в какой последовательности их выстраивает, зависит достижение целей урока, активность, самостоятельность учащихся. Устойчивый познавательный интерес формируется на разных предметах в начальной школе разными средствами. Лучшему усвоению материала способствуют средства наглядности, опорные схемы, таблицы. Очень важным средством является занимательность.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5920">
        <w:rPr>
          <w:rFonts w:ascii="Times New Roman" w:hAnsi="Times New Roman" w:cs="Times New Roman"/>
          <w:bCs/>
          <w:sz w:val="24"/>
          <w:szCs w:val="24"/>
        </w:rPr>
        <w:t xml:space="preserve">Ярчайшим эмоциональным средством формирования познавательных интересов является игра. В процессе игры на уроке учащиеся незаметно для себя выполняют различные упражнения, где им приходится сравнивать, упражняться, тренироваться. Игра ставит ребенка в условия поиска, пробуждает интерес к победе, а отсюда – стремление быть быстрым, собранным, ловким, находчивым, уметь четко выполнять задания, соблюдать правила игры. В коллективных играх формируются нравственные качества. Важным средством активизации творческой деятельности учащихся является установление связи изучаемого материала с окружающей их действительностью.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Cs/>
          <w:sz w:val="24"/>
          <w:szCs w:val="24"/>
        </w:rPr>
        <w:t xml:space="preserve">  Использование тематических кроссвордов помогают повысить грамотность учащихся, развивать у них интерес к предмету, активизировать внимание. Большое значение в развитии познавательной активности на уроках имеют загадки, пословицы, скороговорки, игры, стихи. Использование ИКТ позволяет погрузиться в другой мир, увидеть его своими глазами.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9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15920">
        <w:rPr>
          <w:rFonts w:ascii="Times New Roman" w:hAnsi="Times New Roman" w:cs="Times New Roman"/>
          <w:bCs/>
          <w:sz w:val="24"/>
          <w:szCs w:val="24"/>
        </w:rPr>
        <w:t>Приведу примеры заданий и упражнений применяемых мной для развития познавательной активности на уроках.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в 1 классе  использую стихи на каждую букву алфавита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1)А</w:t>
      </w:r>
      <w:r w:rsidRPr="00E15920">
        <w:rPr>
          <w:rFonts w:ascii="Times New Roman" w:hAnsi="Times New Roman" w:cs="Times New Roman"/>
          <w:sz w:val="24"/>
          <w:szCs w:val="24"/>
        </w:rPr>
        <w:t xml:space="preserve"> - Вот два столба наискосок, а между ним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поясок.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Перед нами буква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алфавиту голова!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М</w:t>
      </w:r>
      <w:r w:rsidRPr="00E15920">
        <w:rPr>
          <w:rFonts w:ascii="Times New Roman" w:hAnsi="Times New Roman" w:cs="Times New Roman"/>
          <w:sz w:val="24"/>
          <w:szCs w:val="24"/>
        </w:rPr>
        <w:t xml:space="preserve"> – На скамейке мы сидели,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И по сторонам глядели.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Вдруг скамейка проломилась,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Что за буква получилась?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Cs/>
          <w:sz w:val="24"/>
          <w:szCs w:val="24"/>
        </w:rPr>
        <w:t xml:space="preserve">2)Игра « Почтальон»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Cs/>
          <w:sz w:val="24"/>
          <w:szCs w:val="24"/>
        </w:rPr>
        <w:t xml:space="preserve">Цель: Закрепить знания учащихся по подбору проверочного слова, расширить словарный запас, развивать фонематический слух, профилактика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дисграфии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15920">
        <w:rPr>
          <w:rFonts w:ascii="Times New Roman" w:hAnsi="Times New Roman" w:cs="Times New Roman"/>
          <w:bCs/>
          <w:sz w:val="24"/>
          <w:szCs w:val="24"/>
        </w:rPr>
        <w:br/>
        <w:t xml:space="preserve">Ход: Почтальон раздает группе детей (по 4-5 чел.) приглашения. </w:t>
      </w:r>
      <w:r w:rsidRPr="00E15920">
        <w:rPr>
          <w:rFonts w:ascii="Times New Roman" w:hAnsi="Times New Roman" w:cs="Times New Roman"/>
          <w:bCs/>
          <w:sz w:val="24"/>
          <w:szCs w:val="24"/>
        </w:rPr>
        <w:br/>
        <w:t>Дети определяют, куда их пригласили «огород парк море школа столовая зоопарк».</w:t>
      </w:r>
      <w:r w:rsidRPr="00E15920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Гря-ки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доро-ки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пло-цы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кни-ки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хле-цы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кле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-ка, кали-ка,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бере-ки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фла-ки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обло-ки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пиро-ки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>,  марты-ка,</w:t>
      </w:r>
      <w:r w:rsidRPr="00E15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реди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-ка,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ду-ки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ло-ки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тетра-ка,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сли-ки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E15920">
        <w:rPr>
          <w:rFonts w:ascii="Times New Roman" w:hAnsi="Times New Roman" w:cs="Times New Roman"/>
          <w:bCs/>
          <w:sz w:val="24"/>
          <w:szCs w:val="24"/>
        </w:rPr>
        <w:t>тра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>-ка</w:t>
      </w:r>
      <w:proofErr w:type="gram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морко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>-ка, ли-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>, остро-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ки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промока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>-ка,  голу-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цы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E15920">
        <w:rPr>
          <w:rFonts w:ascii="Times New Roman" w:hAnsi="Times New Roman" w:cs="Times New Roman"/>
          <w:bCs/>
          <w:sz w:val="24"/>
          <w:szCs w:val="24"/>
        </w:rPr>
        <w:t>реше</w:t>
      </w:r>
      <w:proofErr w:type="spellEnd"/>
      <w:r w:rsidRPr="00E15920">
        <w:rPr>
          <w:rFonts w:ascii="Times New Roman" w:hAnsi="Times New Roman" w:cs="Times New Roman"/>
          <w:bCs/>
          <w:sz w:val="24"/>
          <w:szCs w:val="24"/>
        </w:rPr>
        <w:t>-ка.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3)Загадки дают благодатную почву для развития познавательных способностей детей. Кроме загадок в стихах используем загадки – шутки.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Игры “Доскажи словечко”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Кто альбом раскрасит наш?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lastRenderedPageBreak/>
        <w:t>Ну, конечно … (карандаш)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“Чей ребенок”          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У белки – бельчонок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 xml:space="preserve">            У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галки - …..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У мыши - ………      У свиньи - ……….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“Чья жена?” 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Лев – львица             Гусь - …….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Слон - слониха         Индюк - ………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4) Следующий занимательный материал – это ребусы, кроссворды, головоломки, лабиринты – позволяет ребенку потренировать внимание, память, формировать </w:t>
      </w:r>
      <w:proofErr w:type="spellStart"/>
      <w:r w:rsidRPr="00E15920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E159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своей деятельностью.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5)Например, на уроке закрепления правила правописания безударных гласных в </w:t>
      </w:r>
      <w:proofErr w:type="gramStart"/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>,  я сообщаю, что верное пользование этим правилом в письменной речи очень важно для понимания высказывания. И предлагаю проблемную ситуацию. На доске текст «Женя выходи вечером гулять с мечом». Рассказываю, что эту записку написал Женя своему другу Саше. Саша вышел на улицу, в руках у него игрушечный меч. Женя удивился: «мы же в футбол собирались играть». Мальчики поссорились. Помогите помириться друзьям. С помощью вопросов дети выясняют, из-за чего возникло недоразумение, каким правилом не умеет пользоваться Женя, подбирают и записывают проверочные слова к сочетаниям с мячом, с мечом и убеждаются, что из-за одной неверно написанной буквы может измениться смысл не только слова, но и всего высказывания. Делается вывод, что знание этого правила также необходимо, чтобы речь письменная была точной и понятной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Одной из основных задач при обучении математике является выработка у ребят навыка хорошего счета. Однако однообразие заданий в виде примеров на вычисление притупляют интерес к счету, да и к урокам использую различные приемы, направленные на выработку вычислительных навыков учащихся.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1)Дети очень любят слушать сказки. На уроках, при ознакомлении с новым правилом для создания проблемной ситуации, развития внимания, наблюдательности, включаем в урок учебные сказки. Например, при изучении знаков &lt;,&gt;, используем сказку о жадном Петушке, который бегал от цифры к цифре и хотел съесть самую большую. Теперь дети никогда не перепутают, что открытый клювик – знак больше, всегда направлен к большему числу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>оказать Петушка).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2)Поиск лишнего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А) Задание: не вычисляя, найди лишний пример.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10 – 2         5 - 2        8 – 2                 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4 – 2           6 +2         3 - 2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Cs/>
          <w:sz w:val="24"/>
          <w:szCs w:val="24"/>
        </w:rPr>
        <w:t>Формируется умение осуществлять классификацию.</w:t>
      </w:r>
      <w:r w:rsidRPr="00E15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Б) Найди и исправь ошибки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2+8=7       5+3=8      7-7=3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4-3=1        7-6=2       4+0=0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В) Вставь пропущенные знаки действий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6…3=9       8…2=10       1…5=6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7…2=5       10…7=3      9…7=2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Г) Дополни числа до «круглых»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37+_=40     55+_=60     63+_=70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24+_=30     31+_=40     76+_=80</w:t>
      </w:r>
    </w:p>
    <w:p w:rsidR="004E5F3C" w:rsidRPr="00E15920" w:rsidRDefault="004E5F3C" w:rsidP="00E1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3)</w:t>
      </w:r>
      <w:r w:rsidRPr="00E15920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15920">
        <w:rPr>
          <w:rFonts w:ascii="Times New Roman" w:hAnsi="Times New Roman" w:cs="Times New Roman"/>
          <w:bCs/>
          <w:sz w:val="24"/>
          <w:szCs w:val="24"/>
        </w:rPr>
        <w:t>Найди пару. Соедини линиями выражения из первого столбика с выражениями из второго столбика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05DDF6" wp14:editId="6B2105AC">
            <wp:extent cx="400050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4)</w:t>
      </w:r>
      <w:r w:rsidRPr="00E1592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E15920">
        <w:rPr>
          <w:rFonts w:ascii="Times New Roman" w:hAnsi="Times New Roman" w:cs="Times New Roman"/>
          <w:bCs/>
          <w:sz w:val="24"/>
          <w:szCs w:val="24"/>
        </w:rPr>
        <w:t>Блиц – ответы на вопросы.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1. К какому числу нужно прибавить 7, чтобы получить 120?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2. Из какого числа надо вычесть 6, чтобы получить 884?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каких двух одинаковых чисел равна 150, 160, 500, 800?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4. Какое число нужно прибавить к 40, чтобы получить: 180, 250, 360?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5. Если к 300 прибавить 5, то получится …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6. Из числа 510 вычли 40. Получилось …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7. Чему равна сумма: 99 и 2, 200 и 4, 875 и 5?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8. Найдите разность: 72 и 5, 91 и 7, 306 и 6.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9. Сумма двух чисел равна первому слагаемому. Чему равно второе слагаемое?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10. Разность двух чисел равна вычитаемому. Приведите примеры.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4E5F3C" w:rsidRPr="00E15920" w:rsidRDefault="004E5F3C" w:rsidP="00E15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чтения для развития процессов активной мыслительной деятельности большое значение имеет выбор заданий самими учащимися. </w:t>
      </w:r>
    </w:p>
    <w:p w:rsidR="004E5F3C" w:rsidRPr="00E15920" w:rsidRDefault="004E5F3C" w:rsidP="00E15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1)Например, предлагаю выбрать такой отрывок из текста, который можно прочитать по ролям, или подойдёт для пересказа, найдите отрывок, где заключена главная мысль.</w:t>
      </w:r>
    </w:p>
    <w:p w:rsidR="004E5F3C" w:rsidRPr="00E15920" w:rsidRDefault="004E5F3C" w:rsidP="00E15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2)Для упражнения в скором и быстром, чистом произношении используем </w:t>
      </w:r>
      <w:proofErr w:type="spellStart"/>
      <w:r w:rsidRPr="00E1592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E15920">
        <w:rPr>
          <w:rFonts w:ascii="Times New Roman" w:hAnsi="Times New Roman" w:cs="Times New Roman"/>
          <w:sz w:val="24"/>
          <w:szCs w:val="24"/>
        </w:rPr>
        <w:t xml:space="preserve"> и скороговорки. </w:t>
      </w:r>
      <w:proofErr w:type="spellStart"/>
      <w:r w:rsidRPr="00E15920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E15920">
        <w:rPr>
          <w:rFonts w:ascii="Times New Roman" w:hAnsi="Times New Roman" w:cs="Times New Roman"/>
          <w:sz w:val="24"/>
          <w:szCs w:val="24"/>
        </w:rPr>
        <w:t xml:space="preserve"> присутствуют на каждом уроке. Они повышают интерес к чтению, развивают творчество, познавательную активность, чувство рифмы и ритма.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3) При работе над определенным текстом использую карточки с заданиями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1.</w:t>
      </w:r>
      <w:r w:rsidRPr="00E15920">
        <w:rPr>
          <w:rFonts w:ascii="Times New Roman" w:hAnsi="Times New Roman" w:cs="Times New Roman"/>
          <w:sz w:val="24"/>
          <w:szCs w:val="24"/>
        </w:rPr>
        <w:t>Восстанови последовательность плана текста.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№_____Цветение кактусов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№_____Использование кактусов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№_____Разновидности кактусов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№_____Приспособление кактусов без воды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№_____Выращивание кактусов в домашних условиях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2.</w:t>
      </w:r>
      <w:r w:rsidRPr="00E15920">
        <w:rPr>
          <w:rFonts w:ascii="Times New Roman" w:hAnsi="Times New Roman" w:cs="Times New Roman"/>
          <w:sz w:val="24"/>
          <w:szCs w:val="24"/>
        </w:rPr>
        <w:t>Запишите условия, при которых кактусы можно выращивать в домашних условиях._______________________________________________________________________________________________________________________________________________________________________________________________________________________________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3.</w:t>
      </w:r>
      <w:r w:rsidRPr="00E15920">
        <w:rPr>
          <w:rFonts w:ascii="Times New Roman" w:hAnsi="Times New Roman" w:cs="Times New Roman"/>
          <w:sz w:val="24"/>
          <w:szCs w:val="24"/>
        </w:rPr>
        <w:t>Укажите предложение, соответствующее тексту: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а) Многие кактусы выращивают в домашних условиях.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б) Некоторые кактусы могут обходиться без воды в течение нескольких лет.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в) У кактуса нет листьев, поэтому он не выделяет воду.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4.</w:t>
      </w:r>
      <w:r w:rsidRPr="00E15920">
        <w:rPr>
          <w:rFonts w:ascii="Times New Roman" w:hAnsi="Times New Roman" w:cs="Times New Roman"/>
          <w:sz w:val="24"/>
          <w:szCs w:val="24"/>
        </w:rPr>
        <w:t>Докажите, что кактус  полезен для человека. Заполните таблицу</w:t>
      </w:r>
      <w:r w:rsidRPr="00E1592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4E5F3C" w:rsidRPr="00E15920" w:rsidTr="004E5F3C"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b/>
                <w:sz w:val="24"/>
                <w:szCs w:val="24"/>
              </w:rPr>
              <w:t>Где используется</w:t>
            </w:r>
          </w:p>
        </w:tc>
      </w:tr>
      <w:tr w:rsidR="004E5F3C" w:rsidRPr="00E15920" w:rsidTr="004E5F3C">
        <w:trPr>
          <w:trHeight w:val="281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b/>
                <w:sz w:val="24"/>
                <w:szCs w:val="24"/>
              </w:rPr>
              <w:t>Сок кактуса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b/>
                <w:sz w:val="24"/>
                <w:szCs w:val="24"/>
              </w:rPr>
              <w:t>Стебли кактуса</w:t>
            </w:r>
          </w:p>
        </w:tc>
      </w:tr>
      <w:tr w:rsidR="004E5F3C" w:rsidRPr="00E15920" w:rsidTr="004E5F3C">
        <w:trPr>
          <w:trHeight w:val="281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281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20">
        <w:rPr>
          <w:rFonts w:ascii="Times New Roman" w:hAnsi="Times New Roman" w:cs="Times New Roman"/>
          <w:b/>
          <w:sz w:val="24"/>
          <w:szCs w:val="24"/>
        </w:rPr>
        <w:t>Познание мира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На уроке «многообразие животных» познание мира использую такие приёмы как: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1) Прием “Фантастическая добавка”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lastRenderedPageBreak/>
        <w:t xml:space="preserve">-Мы попали на другую планету, где у инопланетян такие же буквы, но говорят они на непонятном для нас языке. Давайте расшифруем названия животных, которые там обитают.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РАСУСТ /страус/            ДУЗЕМА /медуза/          КУТИЛА /улитка/    КРИКОЛ /кролик/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2) Игра «Звери спрятались» Пришли ребята в зоопарк. Воз</w:t>
      </w:r>
      <w:r w:rsidRPr="00E15920">
        <w:rPr>
          <w:rFonts w:ascii="Times New Roman" w:hAnsi="Times New Roman" w:cs="Times New Roman"/>
          <w:sz w:val="24"/>
          <w:szCs w:val="24"/>
          <w:u w:val="single"/>
        </w:rPr>
        <w:t>ле в</w:t>
      </w:r>
      <w:r w:rsidRPr="00E15920">
        <w:rPr>
          <w:rFonts w:ascii="Times New Roman" w:hAnsi="Times New Roman" w:cs="Times New Roman"/>
          <w:sz w:val="24"/>
          <w:szCs w:val="24"/>
        </w:rPr>
        <w:t>хода – п</w:t>
      </w:r>
      <w:r w:rsidRPr="00E15920">
        <w:rPr>
          <w:rFonts w:ascii="Times New Roman" w:hAnsi="Times New Roman" w:cs="Times New Roman"/>
          <w:sz w:val="24"/>
          <w:szCs w:val="24"/>
          <w:u w:val="single"/>
        </w:rPr>
        <w:t>олень</w:t>
      </w:r>
      <w:r w:rsidRPr="00E15920">
        <w:rPr>
          <w:rFonts w:ascii="Times New Roman" w:hAnsi="Times New Roman" w:cs="Times New Roman"/>
          <w:sz w:val="24"/>
          <w:szCs w:val="24"/>
        </w:rPr>
        <w:t>я.  И объявление: «Мухо</w:t>
      </w:r>
      <w:r w:rsidRPr="00E15920">
        <w:rPr>
          <w:rFonts w:ascii="Times New Roman" w:hAnsi="Times New Roman" w:cs="Times New Roman"/>
          <w:sz w:val="24"/>
          <w:szCs w:val="24"/>
          <w:u w:val="single"/>
        </w:rPr>
        <w:t>мор ж</w:t>
      </w:r>
      <w:r w:rsidRPr="00E15920">
        <w:rPr>
          <w:rFonts w:ascii="Times New Roman" w:hAnsi="Times New Roman" w:cs="Times New Roman"/>
          <w:sz w:val="24"/>
          <w:szCs w:val="24"/>
        </w:rPr>
        <w:t xml:space="preserve">ареный». </w:t>
      </w:r>
      <w:r w:rsidRPr="00E15920">
        <w:rPr>
          <w:rFonts w:ascii="Times New Roman" w:hAnsi="Times New Roman" w:cs="Times New Roman"/>
          <w:sz w:val="24"/>
          <w:szCs w:val="24"/>
          <w:u w:val="single"/>
        </w:rPr>
        <w:t>Рысь</w:t>
      </w:r>
      <w:r w:rsidRPr="00E15920">
        <w:rPr>
          <w:rFonts w:ascii="Times New Roman" w:hAnsi="Times New Roman" w:cs="Times New Roman"/>
          <w:sz w:val="24"/>
          <w:szCs w:val="24"/>
        </w:rPr>
        <w:t>ю пробежал охранник. Ребята за ним, но по пути за</w:t>
      </w:r>
      <w:r w:rsidRPr="00E15920">
        <w:rPr>
          <w:rFonts w:ascii="Times New Roman" w:hAnsi="Times New Roman" w:cs="Times New Roman"/>
          <w:sz w:val="24"/>
          <w:szCs w:val="24"/>
          <w:u w:val="single"/>
        </w:rPr>
        <w:t>слон</w:t>
      </w:r>
      <w:r w:rsidRPr="00E15920">
        <w:rPr>
          <w:rFonts w:ascii="Times New Roman" w:hAnsi="Times New Roman" w:cs="Times New Roman"/>
          <w:sz w:val="24"/>
          <w:szCs w:val="24"/>
        </w:rPr>
        <w:t>. Послыша</w:t>
      </w:r>
      <w:r w:rsidRPr="00E15920">
        <w:rPr>
          <w:rFonts w:ascii="Times New Roman" w:hAnsi="Times New Roman" w:cs="Times New Roman"/>
          <w:sz w:val="24"/>
          <w:szCs w:val="24"/>
          <w:u w:val="single"/>
        </w:rPr>
        <w:t>лось</w:t>
      </w:r>
      <w:r w:rsidRPr="00E15920">
        <w:rPr>
          <w:rFonts w:ascii="Times New Roman" w:hAnsi="Times New Roman" w:cs="Times New Roman"/>
          <w:sz w:val="24"/>
          <w:szCs w:val="24"/>
        </w:rPr>
        <w:t xml:space="preserve">  рычание. «Принес</w:t>
      </w:r>
      <w:r w:rsidRPr="00E15920">
        <w:rPr>
          <w:rFonts w:ascii="Times New Roman" w:hAnsi="Times New Roman" w:cs="Times New Roman"/>
          <w:sz w:val="24"/>
          <w:szCs w:val="24"/>
          <w:u w:val="single"/>
        </w:rPr>
        <w:t>ти гр</w:t>
      </w:r>
      <w:r w:rsidRPr="00E15920">
        <w:rPr>
          <w:rFonts w:ascii="Times New Roman" w:hAnsi="Times New Roman" w:cs="Times New Roman"/>
          <w:sz w:val="24"/>
          <w:szCs w:val="24"/>
        </w:rPr>
        <w:t>абли! – скомандовал охранник. Принес</w:t>
      </w:r>
      <w:r w:rsidRPr="00E15920">
        <w:rPr>
          <w:rFonts w:ascii="Times New Roman" w:hAnsi="Times New Roman" w:cs="Times New Roman"/>
          <w:sz w:val="24"/>
          <w:szCs w:val="24"/>
          <w:u w:val="single"/>
        </w:rPr>
        <w:t>ли са</w:t>
      </w:r>
      <w:r w:rsidRPr="00E15920">
        <w:rPr>
          <w:rFonts w:ascii="Times New Roman" w:hAnsi="Times New Roman" w:cs="Times New Roman"/>
          <w:sz w:val="24"/>
          <w:szCs w:val="24"/>
        </w:rPr>
        <w:t>мые новые. «Вели</w:t>
      </w:r>
      <w:r w:rsidRPr="00E15920">
        <w:rPr>
          <w:rFonts w:ascii="Times New Roman" w:hAnsi="Times New Roman" w:cs="Times New Roman"/>
          <w:sz w:val="24"/>
          <w:szCs w:val="24"/>
          <w:u w:val="single"/>
        </w:rPr>
        <w:t>ка бан</w:t>
      </w:r>
      <w:r w:rsidRPr="00E15920">
        <w:rPr>
          <w:rFonts w:ascii="Times New Roman" w:hAnsi="Times New Roman" w:cs="Times New Roman"/>
          <w:sz w:val="24"/>
          <w:szCs w:val="24"/>
        </w:rPr>
        <w:t xml:space="preserve">ка, - почему-то сказал охранник. И добавил:- Зоопарк закрыт».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3) Заполни карточку.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2239"/>
      </w:tblGrid>
      <w:tr w:rsidR="004E5F3C" w:rsidRPr="00E15920" w:rsidTr="004E5F3C">
        <w:trPr>
          <w:trHeight w:val="2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4E5F3C" w:rsidRPr="00E15920" w:rsidTr="004E5F3C">
        <w:trPr>
          <w:trHeight w:val="2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Какое главное отличие пауков от насекомых?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30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Как охотится паук?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27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Почему паук не сразу начинает поедать добычу?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2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 xml:space="preserve">Почему человек должен быть осторожен </w:t>
            </w:r>
            <w:proofErr w:type="gramStart"/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15920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пауком?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2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Как отличить каракурта от других пауков?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29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Для чего используется противокаракуртовая сыворотка?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2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Как отличить тарантула от других пауков?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28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Как чувствует себя человек после укуса тарантула?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21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Как спасти себя от укуса пауков?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F3C" w:rsidRPr="00E15920" w:rsidTr="004E5F3C">
        <w:trPr>
          <w:trHeight w:val="7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20">
              <w:rPr>
                <w:rFonts w:ascii="Times New Roman" w:hAnsi="Times New Roman" w:cs="Times New Roman"/>
                <w:sz w:val="24"/>
                <w:szCs w:val="24"/>
              </w:rPr>
              <w:t>Нужно ли бояться пауков?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3C" w:rsidRPr="00E15920" w:rsidRDefault="004E5F3C" w:rsidP="00E1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4) Работа над проектами, которая применяемся не только на уроках познания мира, но и на литературном чтении и русском языке.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Постановка проблем, совместный поиск, игра и сказки – вот те средства, которые помогают открыть детское сердце, сделать пребывание на уроке радостным. Экскурсии, часы общения, праздники, КВНы, викторины, факультативные занятия - все это помогает поддерживать и формировать интерес к учению.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Хотелось бы подчеркнуть, что формирование познавательной деятельности - не самоцель. Цель учителя - воспитать творческую личность, готовую свои познавательные возможности использовать на общее дело.</w:t>
      </w:r>
    </w:p>
    <w:p w:rsidR="004E5F3C" w:rsidRPr="00E15920" w:rsidRDefault="004E5F3C" w:rsidP="00E159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Я работаю учителем начальных классов в обычной сельской школе. А это значит, что в первый класс приходят дети разные по уровню подготовки. Процесс познания у младших школьников не всегда целенаправлен, в основном неустойчив, эпизодичен. В начальной школе ещё только формируются и определяются постоянные интересы к тому или иному предмету. И только от меня зависит, будет ли ребёнок погружаться в мир знаний с большим интересом.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 Я в своей работе использую такие способы активизации познавательной деятельности, как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- игровые формы, методы и приёмы обучения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- самостоятельные работы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- проблемные ситуации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- нетрадиционные формы учебных занятий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>- проектно-исследовательскую деятельность и современные образовательные технологии.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0">
        <w:rPr>
          <w:rFonts w:ascii="Times New Roman" w:hAnsi="Times New Roman" w:cs="Times New Roman"/>
          <w:sz w:val="24"/>
          <w:szCs w:val="24"/>
        </w:rPr>
        <w:t>разнообразные средства и способы активизации познавательной деятельности</w:t>
      </w:r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 применяются на всех уроках и во внеклассной работе.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меня принципиально важно, чтобы дети на каждом уроке переживали радость открытия, чтобы у них формировалась вера в свои силы и познавательный интерес.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>2 моих выпускника в этом году закончили университет в красными дипломами, один из них приходит работать в нашу школу учителем.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Ещё один выпускник в этом году </w:t>
      </w:r>
      <w:proofErr w:type="gramStart"/>
      <w:r w:rsidRPr="00E15920">
        <w:rPr>
          <w:rFonts w:ascii="Times New Roman" w:hAnsi="Times New Roman" w:cs="Times New Roman"/>
          <w:sz w:val="24"/>
          <w:szCs w:val="24"/>
        </w:rPr>
        <w:t>закончил школу</w:t>
      </w:r>
      <w:proofErr w:type="gramEnd"/>
      <w:r w:rsidRPr="00E15920">
        <w:rPr>
          <w:rFonts w:ascii="Times New Roman" w:hAnsi="Times New Roman" w:cs="Times New Roman"/>
          <w:sz w:val="24"/>
          <w:szCs w:val="24"/>
        </w:rPr>
        <w:t xml:space="preserve"> с красным дипломом.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протяжении 13 лет я стараюсь учить детей быть самостоятельными и с радостью учиться. </w:t>
      </w:r>
    </w:p>
    <w:p w:rsidR="004E5F3C" w:rsidRPr="00E15920" w:rsidRDefault="004E5F3C" w:rsidP="00E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3C" w:rsidRPr="00E15920" w:rsidRDefault="004E5F3C" w:rsidP="00E1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F3C" w:rsidRPr="00E15920" w:rsidRDefault="004E5F3C" w:rsidP="00E15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Литература:</w:t>
      </w:r>
    </w:p>
    <w:p w:rsidR="004E5F3C" w:rsidRPr="00E15920" w:rsidRDefault="004E5F3C" w:rsidP="00E1592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Симановский А.Э. «Развитие творческого мышления детей» </w:t>
      </w:r>
      <w:proofErr w:type="gramStart"/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Учитель, 2002</w:t>
      </w:r>
    </w:p>
    <w:p w:rsidR="004E5F3C" w:rsidRPr="00E15920" w:rsidRDefault="004E5F3C" w:rsidP="00E15920">
      <w:pPr>
        <w:numPr>
          <w:ilvl w:val="0"/>
          <w:numId w:val="1"/>
        </w:numPr>
        <w:shd w:val="clear" w:color="auto" w:fill="FFFFFF"/>
        <w:tabs>
          <w:tab w:val="num" w:pos="502"/>
        </w:tabs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Лакоценина</w:t>
      </w:r>
      <w:proofErr w:type="spellEnd"/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«Необычные уроки в начальной школе» ЗАО «Книга»; изд-во «Учитель», 2008</w:t>
      </w:r>
    </w:p>
    <w:p w:rsidR="004E5F3C" w:rsidRPr="00E15920" w:rsidRDefault="004E5F3C" w:rsidP="00E15920">
      <w:pPr>
        <w:numPr>
          <w:ilvl w:val="0"/>
          <w:numId w:val="1"/>
        </w:numPr>
        <w:shd w:val="clear" w:color="auto" w:fill="FFFFFF"/>
        <w:tabs>
          <w:tab w:val="num" w:pos="502"/>
        </w:tabs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ресурсы: </w:t>
      </w:r>
      <w:hyperlink r:id="rId7" w:history="1">
        <w:r w:rsidRPr="00E159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http://festival.1september.ru/articles/563542/</w:t>
        </w:r>
      </w:hyperlink>
      <w:r w:rsidRPr="00E15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hyperlink r:id="rId8" w:history="1">
        <w:r w:rsidRPr="00E159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http://www.develop-kinder.com/math4kinder/pupils-logic-ans2.html</w:t>
        </w:r>
      </w:hyperlink>
    </w:p>
    <w:p w:rsidR="004E5F3C" w:rsidRPr="00E15920" w:rsidRDefault="004E5F3C" w:rsidP="00E15920">
      <w:pPr>
        <w:shd w:val="clear" w:color="auto" w:fill="FFFFFF"/>
        <w:spacing w:before="100" w:beforeAutospacing="1"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3C" w:rsidRPr="00E15920" w:rsidRDefault="004E5F3C" w:rsidP="00E1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004" w:rsidRPr="00E15920" w:rsidRDefault="005F7004" w:rsidP="00E15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004" w:rsidRPr="00E15920" w:rsidSect="00E159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92FB4"/>
    <w:multiLevelType w:val="multilevel"/>
    <w:tmpl w:val="9D20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3C"/>
    <w:rsid w:val="004E5F3C"/>
    <w:rsid w:val="005B5361"/>
    <w:rsid w:val="005F7004"/>
    <w:rsid w:val="00DF3248"/>
    <w:rsid w:val="00E1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5F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E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5F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E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elop-kinder.com/math4kinder/pupils-logic-ans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635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2259</Words>
  <Characters>12882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2016-11-21T08:51:00Z</dcterms:created>
  <dcterms:modified xsi:type="dcterms:W3CDTF">2016-11-21T09:01:00Z</dcterms:modified>
</cp:coreProperties>
</file>