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01C" w:rsidRPr="008C32B0" w:rsidRDefault="00AA501C" w:rsidP="008C32B0">
      <w:pPr>
        <w:pStyle w:val="1"/>
        <w:spacing w:line="240" w:lineRule="auto"/>
        <w:ind w:firstLine="709"/>
        <w:contextualSpacing/>
        <w:jc w:val="both"/>
        <w:rPr>
          <w:rFonts w:ascii="Times New Roman" w:hAnsi="Times New Roman" w:cs="Times New Roman"/>
          <w:sz w:val="24"/>
          <w:szCs w:val="24"/>
        </w:rPr>
      </w:pPr>
      <w:r w:rsidRPr="008C32B0">
        <w:rPr>
          <w:rFonts w:ascii="Times New Roman" w:hAnsi="Times New Roman" w:cs="Times New Roman"/>
          <w:sz w:val="24"/>
          <w:szCs w:val="24"/>
        </w:rPr>
        <w:t xml:space="preserve">Физика </w:t>
      </w:r>
      <w:proofErr w:type="spellStart"/>
      <w:r w:rsidRPr="008C32B0">
        <w:rPr>
          <w:rFonts w:ascii="Times New Roman" w:hAnsi="Times New Roman" w:cs="Times New Roman"/>
          <w:sz w:val="24"/>
          <w:szCs w:val="24"/>
        </w:rPr>
        <w:t>сабақтарында</w:t>
      </w:r>
      <w:proofErr w:type="spellEnd"/>
      <w:r w:rsidRPr="008C32B0">
        <w:rPr>
          <w:rFonts w:ascii="Times New Roman" w:hAnsi="Times New Roman" w:cs="Times New Roman"/>
          <w:sz w:val="24"/>
          <w:szCs w:val="24"/>
        </w:rPr>
        <w:t xml:space="preserve"> </w:t>
      </w:r>
      <w:proofErr w:type="spellStart"/>
      <w:r w:rsidRPr="008C32B0">
        <w:rPr>
          <w:rFonts w:ascii="Times New Roman" w:hAnsi="Times New Roman" w:cs="Times New Roman"/>
          <w:sz w:val="24"/>
          <w:szCs w:val="24"/>
        </w:rPr>
        <w:t>проблемалық</w:t>
      </w:r>
      <w:proofErr w:type="spellEnd"/>
      <w:r w:rsidRPr="008C32B0">
        <w:rPr>
          <w:rFonts w:ascii="Times New Roman" w:hAnsi="Times New Roman" w:cs="Times New Roman"/>
          <w:sz w:val="24"/>
          <w:szCs w:val="24"/>
        </w:rPr>
        <w:t xml:space="preserve"> </w:t>
      </w:r>
      <w:proofErr w:type="spellStart"/>
      <w:r w:rsidRPr="008C32B0">
        <w:rPr>
          <w:rFonts w:ascii="Times New Roman" w:hAnsi="Times New Roman" w:cs="Times New Roman"/>
          <w:sz w:val="24"/>
          <w:szCs w:val="24"/>
        </w:rPr>
        <w:t>оқыту</w:t>
      </w:r>
      <w:proofErr w:type="spellEnd"/>
      <w:r w:rsidRPr="008C32B0">
        <w:rPr>
          <w:rFonts w:ascii="Times New Roman" w:hAnsi="Times New Roman" w:cs="Times New Roman"/>
          <w:sz w:val="24"/>
          <w:szCs w:val="24"/>
        </w:rPr>
        <w:t xml:space="preserve"> </w:t>
      </w:r>
      <w:proofErr w:type="spellStart"/>
      <w:r w:rsidRPr="008C32B0">
        <w:rPr>
          <w:rFonts w:ascii="Times New Roman" w:hAnsi="Times New Roman" w:cs="Times New Roman"/>
          <w:sz w:val="24"/>
          <w:szCs w:val="24"/>
        </w:rPr>
        <w:t>технологиясын</w:t>
      </w:r>
      <w:proofErr w:type="spellEnd"/>
      <w:r w:rsidRPr="008C32B0">
        <w:rPr>
          <w:rFonts w:ascii="Times New Roman" w:hAnsi="Times New Roman" w:cs="Times New Roman"/>
          <w:sz w:val="24"/>
          <w:szCs w:val="24"/>
        </w:rPr>
        <w:t xml:space="preserve"> </w:t>
      </w:r>
      <w:proofErr w:type="spellStart"/>
      <w:r w:rsidRPr="008C32B0">
        <w:rPr>
          <w:rFonts w:ascii="Times New Roman" w:hAnsi="Times New Roman" w:cs="Times New Roman"/>
          <w:sz w:val="24"/>
          <w:szCs w:val="24"/>
        </w:rPr>
        <w:t>қолдану</w:t>
      </w:r>
      <w:proofErr w:type="spellEnd"/>
      <w:r w:rsidRPr="008C32B0">
        <w:rPr>
          <w:rFonts w:ascii="Times New Roman" w:hAnsi="Times New Roman" w:cs="Times New Roman"/>
          <w:sz w:val="24"/>
          <w:szCs w:val="24"/>
        </w:rPr>
        <w:t xml:space="preserve"> </w:t>
      </w:r>
      <w:proofErr w:type="spellStart"/>
      <w:proofErr w:type="gramStart"/>
      <w:r w:rsidRPr="008C32B0">
        <w:rPr>
          <w:rFonts w:ascii="Times New Roman" w:hAnsi="Times New Roman" w:cs="Times New Roman"/>
          <w:sz w:val="24"/>
          <w:szCs w:val="24"/>
        </w:rPr>
        <w:t>тәж</w:t>
      </w:r>
      <w:proofErr w:type="gramEnd"/>
      <w:r w:rsidRPr="008C32B0">
        <w:rPr>
          <w:rFonts w:ascii="Times New Roman" w:hAnsi="Times New Roman" w:cs="Times New Roman"/>
          <w:sz w:val="24"/>
          <w:szCs w:val="24"/>
        </w:rPr>
        <w:t>ірибесінен</w:t>
      </w:r>
      <w:proofErr w:type="spellEnd"/>
    </w:p>
    <w:p w:rsidR="00727888" w:rsidRPr="008C32B0" w:rsidRDefault="00727888" w:rsidP="008C32B0">
      <w:pPr>
        <w:spacing w:after="0" w:line="240" w:lineRule="auto"/>
        <w:ind w:firstLine="709"/>
        <w:contextualSpacing/>
        <w:jc w:val="both"/>
        <w:rPr>
          <w:rFonts w:ascii="Times New Roman" w:hAnsi="Times New Roman" w:cs="Times New Roman"/>
          <w:sz w:val="24"/>
          <w:szCs w:val="24"/>
        </w:rPr>
      </w:pPr>
    </w:p>
    <w:p w:rsidR="00AA501C" w:rsidRPr="008C32B0" w:rsidRDefault="00AA501C"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Аннотация. Берілген мақала проблемалық оқыту негіздеріне арналған. Мақала авторы физика сабағында проблемалық жағдай тудыру тәжірибесімен бөліседі және оқыту шыныменде әрбір оқушы үшін мәнді жеке шығармашылық процесс бола алатынын дәлелдейді.</w:t>
      </w:r>
    </w:p>
    <w:p w:rsidR="00AA501C" w:rsidRPr="008C32B0" w:rsidRDefault="00AA501C"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 xml:space="preserve">Кілт сөздер: шығармашылық қабілеттер, танымдық қызығушылық, шағармашылық танымдық әрекет, проблемалық жағдай тудыру, проблеманы </w:t>
      </w:r>
      <w:r w:rsidR="002E03D9" w:rsidRPr="008C32B0">
        <w:rPr>
          <w:rFonts w:ascii="Times New Roman" w:hAnsi="Times New Roman" w:cs="Times New Roman"/>
          <w:sz w:val="24"/>
          <w:szCs w:val="24"/>
          <w:lang w:val="kk-KZ"/>
        </w:rPr>
        <w:t>тұжырымдау</w:t>
      </w:r>
      <w:r w:rsidRPr="008C32B0">
        <w:rPr>
          <w:rFonts w:ascii="Times New Roman" w:hAnsi="Times New Roman" w:cs="Times New Roman"/>
          <w:sz w:val="24"/>
          <w:szCs w:val="24"/>
          <w:lang w:val="kk-KZ"/>
        </w:rPr>
        <w:t xml:space="preserve">, гипотезаны </w:t>
      </w:r>
      <w:r w:rsidR="0019217E" w:rsidRPr="008C32B0">
        <w:rPr>
          <w:rFonts w:ascii="Times New Roman" w:hAnsi="Times New Roman" w:cs="Times New Roman"/>
          <w:sz w:val="24"/>
          <w:szCs w:val="24"/>
          <w:lang w:val="kk-KZ"/>
        </w:rPr>
        <w:t>ұсыну және тексеру, жаңа білімдер.</w:t>
      </w:r>
    </w:p>
    <w:p w:rsidR="002E03D9" w:rsidRPr="008C32B0" w:rsidRDefault="002E03D9" w:rsidP="008C32B0">
      <w:pPr>
        <w:spacing w:after="0" w:line="240" w:lineRule="auto"/>
        <w:ind w:firstLine="709"/>
        <w:contextualSpacing/>
        <w:jc w:val="both"/>
        <w:rPr>
          <w:rFonts w:ascii="Times New Roman" w:hAnsi="Times New Roman" w:cs="Times New Roman"/>
          <w:sz w:val="24"/>
          <w:szCs w:val="24"/>
          <w:lang w:val="kk-KZ"/>
        </w:rPr>
      </w:pPr>
    </w:p>
    <w:p w:rsidR="0019217E" w:rsidRPr="008C32B0" w:rsidRDefault="0019217E" w:rsidP="008C32B0">
      <w:pPr>
        <w:pStyle w:val="1"/>
        <w:spacing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 xml:space="preserve">Қазақстан білім беруінің дамуының заманауи кезеңінде оқу процессіне әр түрлі жаңа оқыту мен тәрбиелеу әдістері және технологиялары енгізілген. Олар өзара көпшілікке белгілі дәстүрлі оқытудың кемшіліктерін жоюға бағытталған: білімді жүйелендіру мен зейін қалыптасса, ойлау мен өзіндік әрекетке бағытталған дағдылар дами алмайды. Осындай технологиялардың ішіне проблемалық оқыту технологиясы жатады. Ең біріншіден, проблемалық оқыту оқушылардың ойлау әрекетіне бағытталады және олардың танымдық әрекетін қалыптастыра, шығармашылық дағдыларын жетілдіреді. </w:t>
      </w:r>
    </w:p>
    <w:p w:rsidR="0019217E" w:rsidRPr="008C32B0" w:rsidRDefault="0019217E" w:rsidP="008C32B0">
      <w:pPr>
        <w:pStyle w:val="1"/>
        <w:spacing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 xml:space="preserve">Проблемалық оқыту технологиясындағы тәжірибемізге сүйене отырып,  біз келесі қорытындыға келдік: оқыту әрекеті эффективті болу үшін ол негізінен проблемалық әрекетке тиесілі боул керек. Луи де Бройль айтқандай: “Білім - ол таң қалу мен қызығушылықтың баласы”. Онда проблема бұл сфинкс: егер де сен оны қызығушылықпен тудырсын, ол сеннен қалмайды да, сенің алдынан шешуді талап етіп шыға береді. </w:t>
      </w:r>
    </w:p>
    <w:p w:rsidR="0019217E" w:rsidRPr="008C32B0" w:rsidRDefault="0019217E"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 xml:space="preserve">Егер де сабақта жаңа материалды қарастыру кезінде проблема туса (оны мұғалім не бала қояды немесе ол өздігінен қойылады), онда оны шешу енді проблема мәні салдарынан әрбір оқушы үшін жеке мәнді </w:t>
      </w:r>
      <w:r w:rsidR="002A074E" w:rsidRPr="008C32B0">
        <w:rPr>
          <w:rFonts w:ascii="Times New Roman" w:hAnsi="Times New Roman" w:cs="Times New Roman"/>
          <w:sz w:val="24"/>
          <w:szCs w:val="24"/>
          <w:lang w:val="kk-KZ"/>
        </w:rPr>
        <w:t>болады.</w:t>
      </w:r>
    </w:p>
    <w:p w:rsidR="002A074E" w:rsidRPr="008C32B0" w:rsidRDefault="002A074E"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Проблема шешімін іздеу нәтижесінде алынған білімдер саналырақ, демек берік болады. Бастысы проблемалық оқыту технологиясында мұғалім оқушыларды</w:t>
      </w:r>
      <w:r w:rsidR="002E03D9" w:rsidRPr="008C32B0">
        <w:rPr>
          <w:rFonts w:ascii="Times New Roman" w:hAnsi="Times New Roman" w:cs="Times New Roman"/>
          <w:sz w:val="24"/>
          <w:szCs w:val="24"/>
          <w:lang w:val="kk-KZ"/>
        </w:rPr>
        <w:t xml:space="preserve"> өз бетімен проблеманы тұжырымдау</w:t>
      </w:r>
      <w:r w:rsidRPr="008C32B0">
        <w:rPr>
          <w:rFonts w:ascii="Times New Roman" w:hAnsi="Times New Roman" w:cs="Times New Roman"/>
          <w:sz w:val="24"/>
          <w:szCs w:val="24"/>
          <w:lang w:val="kk-KZ"/>
        </w:rPr>
        <w:t xml:space="preserve">ға алып келеді, бұл олардың шығармашылық </w:t>
      </w:r>
      <w:r w:rsidR="00821767" w:rsidRPr="008C32B0">
        <w:rPr>
          <w:rFonts w:ascii="Times New Roman" w:hAnsi="Times New Roman" w:cs="Times New Roman"/>
          <w:sz w:val="24"/>
          <w:szCs w:val="24"/>
          <w:lang w:val="kk-KZ"/>
        </w:rPr>
        <w:t>қабілеттерін дамы</w:t>
      </w:r>
      <w:r w:rsidR="002E03D9" w:rsidRPr="008C32B0">
        <w:rPr>
          <w:rFonts w:ascii="Times New Roman" w:hAnsi="Times New Roman" w:cs="Times New Roman"/>
          <w:sz w:val="24"/>
          <w:szCs w:val="24"/>
          <w:lang w:val="kk-KZ"/>
        </w:rPr>
        <w:t>тады, себебі, проблеманы тұжырымд</w:t>
      </w:r>
      <w:r w:rsidR="00821767" w:rsidRPr="008C32B0">
        <w:rPr>
          <w:rFonts w:ascii="Times New Roman" w:hAnsi="Times New Roman" w:cs="Times New Roman"/>
          <w:sz w:val="24"/>
          <w:szCs w:val="24"/>
          <w:lang w:val="kk-KZ"/>
        </w:rPr>
        <w:t>ау кез келген шығармашылық әрекеттің негізі болып табылады.</w:t>
      </w:r>
    </w:p>
    <w:p w:rsidR="00821767" w:rsidRPr="008C32B0" w:rsidRDefault="00821767"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Проблемалық оқыту 1894 жылы Чикагода, оқыту жоспары ойын және еңбек әрекетімен алмастырылған, тәжірибелік мектептің негізін қалаған, америкалық философ, психолог және педагог Джон Дьюидің теориялық қағидаларына негізделген.</w:t>
      </w:r>
      <w:r w:rsidR="00162296" w:rsidRPr="008C32B0">
        <w:rPr>
          <w:rFonts w:ascii="Times New Roman" w:hAnsi="Times New Roman" w:cs="Times New Roman"/>
          <w:sz w:val="24"/>
          <w:szCs w:val="24"/>
          <w:lang w:val="kk-KZ"/>
        </w:rPr>
        <w:t xml:space="preserve"> Оқу, есептеу, жазу сабақтары қажеттіліктірге</w:t>
      </w:r>
      <w:r w:rsidR="00D67F21" w:rsidRPr="008C32B0">
        <w:rPr>
          <w:rFonts w:ascii="Times New Roman" w:hAnsi="Times New Roman" w:cs="Times New Roman"/>
          <w:sz w:val="24"/>
          <w:szCs w:val="24"/>
          <w:lang w:val="kk-KZ"/>
        </w:rPr>
        <w:t xml:space="preserve">, </w:t>
      </w:r>
      <w:r w:rsidR="00162296" w:rsidRPr="008C32B0">
        <w:rPr>
          <w:rFonts w:ascii="Times New Roman" w:hAnsi="Times New Roman" w:cs="Times New Roman"/>
          <w:sz w:val="24"/>
          <w:szCs w:val="24"/>
          <w:lang w:val="kk-KZ"/>
        </w:rPr>
        <w:t>олардың физи</w:t>
      </w:r>
      <w:r w:rsidR="00D67F21" w:rsidRPr="008C32B0">
        <w:rPr>
          <w:rFonts w:ascii="Times New Roman" w:hAnsi="Times New Roman" w:cs="Times New Roman"/>
          <w:sz w:val="24"/>
          <w:szCs w:val="24"/>
          <w:lang w:val="kk-KZ"/>
        </w:rPr>
        <w:t xml:space="preserve">ологиялық жетілуіне кезінде </w:t>
      </w:r>
      <w:r w:rsidR="00162296" w:rsidRPr="008C32B0">
        <w:rPr>
          <w:rFonts w:ascii="Times New Roman" w:hAnsi="Times New Roman" w:cs="Times New Roman"/>
          <w:sz w:val="24"/>
          <w:szCs w:val="24"/>
          <w:lang w:val="kk-KZ"/>
        </w:rPr>
        <w:t>балаларда кенеттен пайда болатын түйсік</w:t>
      </w:r>
      <w:r w:rsidR="00D67F21" w:rsidRPr="008C32B0">
        <w:rPr>
          <w:rFonts w:ascii="Times New Roman" w:hAnsi="Times New Roman" w:cs="Times New Roman"/>
          <w:sz w:val="24"/>
          <w:szCs w:val="24"/>
          <w:lang w:val="kk-KZ"/>
        </w:rPr>
        <w:t xml:space="preserve">терге байланысты ғана өткізілді. Дьюи оқытуда маңызды рөлді атқаратын төрт түйсікті атап көрсетті: әлеуметтік, құрастыру, көркем сөйлеу, зерттеушілік. Осы түйсіктерді қанағаттандыу үшін балаға таным көздері ретінде сөз, өнер туындысы, техникалық қондырғы берілген. Балалар ойынға және практикалық әрекет-еңбекке еліктірілді. </w:t>
      </w:r>
    </w:p>
    <w:p w:rsidR="00D67F21" w:rsidRPr="008C32B0" w:rsidRDefault="00C358A4"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Қазіргі уақытта көбі проблемалық оқыту оқу проблемасын қоюдан басталады деп санайды, бұл проблемалық оқыту мен дәстүрлі оқыту арасындағы айрымашылықтарды айқындауға кедерг</w:t>
      </w:r>
      <w:r w:rsidR="00350CF3" w:rsidRPr="008C32B0">
        <w:rPr>
          <w:rFonts w:ascii="Times New Roman" w:hAnsi="Times New Roman" w:cs="Times New Roman"/>
          <w:sz w:val="24"/>
          <w:szCs w:val="24"/>
          <w:lang w:val="kk-KZ"/>
        </w:rPr>
        <w:t>і келтіретін кең тараған қателік</w:t>
      </w:r>
      <w:r w:rsidRPr="008C32B0">
        <w:rPr>
          <w:rFonts w:ascii="Times New Roman" w:hAnsi="Times New Roman" w:cs="Times New Roman"/>
          <w:sz w:val="24"/>
          <w:szCs w:val="24"/>
          <w:lang w:val="kk-KZ"/>
        </w:rPr>
        <w:t xml:space="preserve"> болып табылады, өйткені, дәстүрлі оқытуда, алда оқу үшін пробл</w:t>
      </w:r>
      <w:r w:rsidR="00350CF3" w:rsidRPr="008C32B0">
        <w:rPr>
          <w:rFonts w:ascii="Times New Roman" w:hAnsi="Times New Roman" w:cs="Times New Roman"/>
          <w:sz w:val="24"/>
          <w:szCs w:val="24"/>
          <w:lang w:val="kk-KZ"/>
        </w:rPr>
        <w:t xml:space="preserve">ема ретінде қарастыруға болатын </w:t>
      </w:r>
      <w:r w:rsidRPr="008C32B0">
        <w:rPr>
          <w:rFonts w:ascii="Times New Roman" w:hAnsi="Times New Roman" w:cs="Times New Roman"/>
          <w:sz w:val="24"/>
          <w:szCs w:val="24"/>
          <w:lang w:val="kk-KZ"/>
        </w:rPr>
        <w:t xml:space="preserve">сабақтың танымдық міндеттері </w:t>
      </w:r>
      <w:r w:rsidR="005F4CFC" w:rsidRPr="008C32B0">
        <w:rPr>
          <w:rFonts w:ascii="Times New Roman" w:hAnsi="Times New Roman" w:cs="Times New Roman"/>
          <w:sz w:val="24"/>
          <w:szCs w:val="24"/>
          <w:lang w:val="kk-KZ"/>
        </w:rPr>
        <w:t>қойылады.</w:t>
      </w:r>
    </w:p>
    <w:p w:rsidR="005F4CFC" w:rsidRPr="008C32B0" w:rsidRDefault="005F4CFC"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Алайда проблемалық оқытудың теори</w:t>
      </w:r>
      <w:r w:rsidR="002E03D9" w:rsidRPr="008C32B0">
        <w:rPr>
          <w:rFonts w:ascii="Times New Roman" w:hAnsi="Times New Roman" w:cs="Times New Roman"/>
          <w:sz w:val="24"/>
          <w:szCs w:val="24"/>
          <w:lang w:val="kk-KZ"/>
        </w:rPr>
        <w:t>ялық негізі болып шығармашылық танымдық әрекеттің заңдылықтары табылады, соған сәйкес проблемалық оқыту оқу проблемаларын тұжырымдаудан емес, пробл</w:t>
      </w:r>
      <w:r w:rsidR="00350CF3" w:rsidRPr="008C32B0">
        <w:rPr>
          <w:rFonts w:ascii="Times New Roman" w:hAnsi="Times New Roman" w:cs="Times New Roman"/>
          <w:sz w:val="24"/>
          <w:szCs w:val="24"/>
          <w:lang w:val="kk-KZ"/>
        </w:rPr>
        <w:t>е</w:t>
      </w:r>
      <w:r w:rsidR="002E03D9" w:rsidRPr="008C32B0">
        <w:rPr>
          <w:rFonts w:ascii="Times New Roman" w:hAnsi="Times New Roman" w:cs="Times New Roman"/>
          <w:sz w:val="24"/>
          <w:szCs w:val="24"/>
          <w:lang w:val="kk-KZ"/>
        </w:rPr>
        <w:t>малық жағдайларды ұйымдастырудан басталу керек.</w:t>
      </w:r>
    </w:p>
    <w:p w:rsidR="002E03D9" w:rsidRPr="008C32B0" w:rsidRDefault="002E03D9"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 xml:space="preserve">Бүгінде проблемалық оқыту </w:t>
      </w:r>
      <w:r w:rsidR="002A31D3" w:rsidRPr="008C32B0">
        <w:rPr>
          <w:rFonts w:ascii="Times New Roman" w:hAnsi="Times New Roman" w:cs="Times New Roman"/>
          <w:sz w:val="24"/>
          <w:szCs w:val="24"/>
          <w:lang w:val="kk-KZ"/>
        </w:rPr>
        <w:t xml:space="preserve">ретінде </w:t>
      </w:r>
      <w:r w:rsidRPr="008C32B0">
        <w:rPr>
          <w:rFonts w:ascii="Times New Roman" w:hAnsi="Times New Roman" w:cs="Times New Roman"/>
          <w:sz w:val="24"/>
          <w:szCs w:val="24"/>
          <w:lang w:val="kk-KZ"/>
        </w:rPr>
        <w:t xml:space="preserve">оқушыларды өз бетімен танымдық проблемаларды тұжырымдауға және өз бетімен оны белсенді шешуге </w:t>
      </w:r>
      <w:r w:rsidR="002A31D3" w:rsidRPr="008C32B0">
        <w:rPr>
          <w:rFonts w:ascii="Times New Roman" w:hAnsi="Times New Roman" w:cs="Times New Roman"/>
          <w:sz w:val="24"/>
          <w:szCs w:val="24"/>
          <w:lang w:val="kk-KZ"/>
        </w:rPr>
        <w:t>сөзсіз алып келетін, нәтижесінде оқушылардың ойлау қабілеттері дамуы мен білімдерді шығармашылық меңгеру орын алатын, мұғалімнің басқаруымен проблемалық жағдайларды жасауды жорамалдайтын оқу сабақтарын ұйымдастыру түсіндіріледі.</w:t>
      </w:r>
    </w:p>
    <w:p w:rsidR="002A31D3" w:rsidRPr="008C32B0" w:rsidRDefault="00621143"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lastRenderedPageBreak/>
        <w:t>Проблемалық-бағдарланған оқытуды қолданған кезде: оқушылар оқытуға жауапты; мұғалім жетекші рөлін атқарады; топтар бірлесіп жұмыс жасайды; бағалау тапсырманы орындауға сүйенеді; оқушы алдына нақты өмірден алынған проблема қойылады.</w:t>
      </w:r>
    </w:p>
    <w:p w:rsidR="00621143" w:rsidRPr="008C32B0" w:rsidRDefault="00621143"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 xml:space="preserve">Сараланған оқытуды іске асырғанда </w:t>
      </w:r>
      <w:r w:rsidR="000D44FB" w:rsidRPr="008C32B0">
        <w:rPr>
          <w:rFonts w:ascii="Times New Roman" w:hAnsi="Times New Roman" w:cs="Times New Roman"/>
          <w:sz w:val="24"/>
          <w:szCs w:val="24"/>
          <w:lang w:val="kk-KZ"/>
        </w:rPr>
        <w:t xml:space="preserve">білімдерді меңгеру барысына, бастапқы білімдеріне, </w:t>
      </w:r>
      <w:r w:rsidRPr="008C32B0">
        <w:rPr>
          <w:rFonts w:ascii="Times New Roman" w:hAnsi="Times New Roman" w:cs="Times New Roman"/>
          <w:sz w:val="24"/>
          <w:szCs w:val="24"/>
          <w:lang w:val="kk-KZ"/>
        </w:rPr>
        <w:t>әрбір</w:t>
      </w:r>
      <w:r w:rsidR="000D44FB" w:rsidRPr="008C32B0">
        <w:rPr>
          <w:rFonts w:ascii="Times New Roman" w:hAnsi="Times New Roman" w:cs="Times New Roman"/>
          <w:sz w:val="24"/>
          <w:szCs w:val="24"/>
          <w:lang w:val="kk-KZ"/>
        </w:rPr>
        <w:t xml:space="preserve"> пән бойынша дағды мен ебдейліктеріне</w:t>
      </w:r>
      <w:r w:rsidRPr="008C32B0">
        <w:rPr>
          <w:rFonts w:ascii="Times New Roman" w:hAnsi="Times New Roman" w:cs="Times New Roman"/>
          <w:sz w:val="24"/>
          <w:szCs w:val="24"/>
          <w:lang w:val="kk-KZ"/>
        </w:rPr>
        <w:t xml:space="preserve"> </w:t>
      </w:r>
      <w:r w:rsidR="000D44FB" w:rsidRPr="008C32B0">
        <w:rPr>
          <w:rFonts w:ascii="Times New Roman" w:hAnsi="Times New Roman" w:cs="Times New Roman"/>
          <w:sz w:val="24"/>
          <w:szCs w:val="24"/>
          <w:lang w:val="kk-KZ"/>
        </w:rPr>
        <w:t xml:space="preserve">байланысты әрбір оқушыға арналған оқыту әдісі мен мазмұнын саралауға негізделген </w:t>
      </w:r>
      <w:r w:rsidRPr="008C32B0">
        <w:rPr>
          <w:rFonts w:ascii="Times New Roman" w:hAnsi="Times New Roman" w:cs="Times New Roman"/>
          <w:sz w:val="24"/>
          <w:szCs w:val="24"/>
          <w:lang w:val="kk-KZ"/>
        </w:rPr>
        <w:t>сәйкес оқыту модельдерін қолдану қажет</w:t>
      </w:r>
      <w:r w:rsidR="000D44FB" w:rsidRPr="008C32B0">
        <w:rPr>
          <w:rFonts w:ascii="Times New Roman" w:hAnsi="Times New Roman" w:cs="Times New Roman"/>
          <w:sz w:val="24"/>
          <w:szCs w:val="24"/>
          <w:lang w:val="kk-KZ"/>
        </w:rPr>
        <w:t>[Балалардың дарындылығын дамыту бағдарламасы]</w:t>
      </w:r>
      <w:r w:rsidRPr="008C32B0">
        <w:rPr>
          <w:rFonts w:ascii="Times New Roman" w:hAnsi="Times New Roman" w:cs="Times New Roman"/>
          <w:sz w:val="24"/>
          <w:szCs w:val="24"/>
          <w:lang w:val="kk-KZ"/>
        </w:rPr>
        <w:t>.</w:t>
      </w:r>
    </w:p>
    <w:p w:rsidR="000D44FB" w:rsidRPr="008C32B0" w:rsidRDefault="000D44FB"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Жаратылыстану математика циклы сабақтарында қолданылатын, оқушылардың сын тұрғысынан ойлау дағдыларын,</w:t>
      </w:r>
      <w:r w:rsidR="00AD7078" w:rsidRPr="008C32B0">
        <w:rPr>
          <w:rFonts w:ascii="Times New Roman" w:hAnsi="Times New Roman" w:cs="Times New Roman"/>
          <w:sz w:val="24"/>
          <w:szCs w:val="24"/>
          <w:lang w:val="kk-KZ"/>
        </w:rPr>
        <w:t xml:space="preserve"> п</w:t>
      </w:r>
      <w:r w:rsidRPr="008C32B0">
        <w:rPr>
          <w:rFonts w:ascii="Times New Roman" w:hAnsi="Times New Roman" w:cs="Times New Roman"/>
          <w:sz w:val="24"/>
          <w:szCs w:val="24"/>
          <w:lang w:val="kk-KZ"/>
        </w:rPr>
        <w:t xml:space="preserve">роблемалық жағдайды шешу ебдейліктерін дамытуға ықпал ететін, нақты оқиғаларға негізделген, </w:t>
      </w:r>
      <w:r w:rsidR="00AD7078" w:rsidRPr="008C32B0">
        <w:rPr>
          <w:rFonts w:ascii="Times New Roman" w:hAnsi="Times New Roman" w:cs="Times New Roman"/>
          <w:sz w:val="24"/>
          <w:szCs w:val="24"/>
          <w:lang w:val="kk-KZ"/>
        </w:rPr>
        <w:t xml:space="preserve">бұл өз алдына </w:t>
      </w:r>
      <w:r w:rsidRPr="008C32B0">
        <w:rPr>
          <w:rFonts w:ascii="Times New Roman" w:hAnsi="Times New Roman" w:cs="Times New Roman"/>
          <w:sz w:val="24"/>
          <w:szCs w:val="24"/>
          <w:lang w:val="kk-KZ"/>
        </w:rPr>
        <w:t>әр түрлі пән бойынша</w:t>
      </w:r>
    </w:p>
    <w:p w:rsidR="000D44FB" w:rsidRPr="008C32B0" w:rsidRDefault="000D44FB" w:rsidP="008C32B0">
      <w:pPr>
        <w:pStyle w:val="a3"/>
        <w:numPr>
          <w:ilvl w:val="0"/>
          <w:numId w:val="1"/>
        </w:numPr>
        <w:spacing w:after="0" w:line="240" w:lineRule="auto"/>
        <w:ind w:firstLine="709"/>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дәлелдеу моделі;</w:t>
      </w:r>
    </w:p>
    <w:p w:rsidR="000D44FB" w:rsidRPr="008C32B0" w:rsidRDefault="000D44FB" w:rsidP="008C32B0">
      <w:pPr>
        <w:pStyle w:val="a3"/>
        <w:numPr>
          <w:ilvl w:val="0"/>
          <w:numId w:val="1"/>
        </w:numPr>
        <w:spacing w:after="0" w:line="240" w:lineRule="auto"/>
        <w:ind w:firstLine="709"/>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 xml:space="preserve">проблемалық-бағдарланған оқыту моделі </w:t>
      </w:r>
    </w:p>
    <w:p w:rsidR="000D44FB" w:rsidRPr="008C32B0" w:rsidRDefault="00AD7078"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комплекстерінде дағдылары мен білімдерін қолдануды талап ететін бірнеше тиімді модельдер бар.</w:t>
      </w:r>
    </w:p>
    <w:p w:rsidR="00AD7078" w:rsidRPr="008C32B0" w:rsidRDefault="00AD7078"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 xml:space="preserve">Осындай оқыту кезінде жаңа білімдер бар түсініктер мен пікірлер негізінде құрастырылады. </w:t>
      </w:r>
      <w:r w:rsidR="00477A4C" w:rsidRPr="008C32B0">
        <w:rPr>
          <w:rFonts w:ascii="Times New Roman" w:hAnsi="Times New Roman" w:cs="Times New Roman"/>
          <w:sz w:val="24"/>
          <w:szCs w:val="24"/>
          <w:lang w:val="kk-KZ"/>
        </w:rPr>
        <w:t xml:space="preserve">Қолданылатын білімдер оқыту берілісін қамтамасыз ететін маңызды түсініктер айналасында ұйымдастырылады және соларға байланысты. Әдейілеп оқыту стратегиясы оқытуды демеу мақсатында қолданылады. </w:t>
      </w:r>
    </w:p>
    <w:p w:rsidR="00477A4C" w:rsidRPr="008C32B0" w:rsidRDefault="00477A4C"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i/>
          <w:sz w:val="24"/>
          <w:szCs w:val="24"/>
          <w:lang w:val="kk-KZ"/>
        </w:rPr>
        <w:t xml:space="preserve">Дәлелдеу модел </w:t>
      </w:r>
      <w:r w:rsidRPr="008C32B0">
        <w:rPr>
          <w:rFonts w:ascii="Times New Roman" w:hAnsi="Times New Roman" w:cs="Times New Roman"/>
          <w:sz w:val="24"/>
          <w:szCs w:val="24"/>
          <w:lang w:val="kk-KZ"/>
        </w:rPr>
        <w:t>мына қажетті жағдайларда қолданылады: мысалы көзқарасын білдіру үшін бір элементке назарды шоғырландыру; пікірталас үлгісінде проблеманы зертеу</w:t>
      </w:r>
      <w:r w:rsidR="00AD1C94" w:rsidRPr="008C32B0">
        <w:rPr>
          <w:rFonts w:ascii="Times New Roman" w:hAnsi="Times New Roman" w:cs="Times New Roman"/>
          <w:sz w:val="24"/>
          <w:szCs w:val="24"/>
          <w:lang w:val="kk-KZ"/>
        </w:rPr>
        <w:t>ге</w:t>
      </w:r>
      <w:r w:rsidRPr="008C32B0">
        <w:rPr>
          <w:rFonts w:ascii="Times New Roman" w:hAnsi="Times New Roman" w:cs="Times New Roman"/>
          <w:sz w:val="24"/>
          <w:szCs w:val="24"/>
          <w:lang w:val="kk-KZ"/>
        </w:rPr>
        <w:t xml:space="preserve"> 3-5 элементті қолдану; тәжірибені егжей-тегжейлі сипаттау; күрделі мәтінді талдау. Дәлдеу кесетесін қолдану </w:t>
      </w:r>
      <w:r w:rsidR="00235A3F" w:rsidRPr="008C32B0">
        <w:rPr>
          <w:rFonts w:ascii="Times New Roman" w:hAnsi="Times New Roman" w:cs="Times New Roman"/>
          <w:sz w:val="24"/>
          <w:szCs w:val="24"/>
          <w:lang w:val="kk-KZ"/>
        </w:rPr>
        <w:t>мүмкін.</w:t>
      </w:r>
    </w:p>
    <w:p w:rsidR="00AD1C94" w:rsidRPr="008C32B0" w:rsidRDefault="00AD1C94" w:rsidP="008C32B0">
      <w:pPr>
        <w:spacing w:after="0" w:line="240" w:lineRule="auto"/>
        <w:ind w:firstLine="709"/>
        <w:contextualSpacing/>
        <w:jc w:val="both"/>
        <w:rPr>
          <w:rFonts w:ascii="Times New Roman" w:hAnsi="Times New Roman" w:cs="Times New Roman"/>
          <w:sz w:val="24"/>
          <w:szCs w:val="24"/>
          <w:lang w:val="kk-KZ"/>
        </w:rPr>
      </w:pPr>
    </w:p>
    <w:p w:rsidR="00235A3F" w:rsidRPr="008C32B0" w:rsidRDefault="00235A3F"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Дәлелдеу элементтері</w:t>
      </w:r>
    </w:p>
    <w:p w:rsidR="00E5160C" w:rsidRPr="008C32B0" w:rsidRDefault="008C32B0"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noProof/>
          <w:sz w:val="24"/>
          <w:szCs w:val="24"/>
        </w:rPr>
        <w:pict>
          <v:group id="_x0000_s1048" style="position:absolute;left:0;text-align:left;margin-left:31.2pt;margin-top:17.95pt;width:355.5pt;height:198pt;z-index:251680768" coordorigin="2325,1815" coordsize="7110,3960">
            <v:oval id="_x0000_s1026" style="position:absolute;left:4995;top:3615;width:1965;height:705">
              <v:textbox>
                <w:txbxContent>
                  <w:p w:rsidR="00235A3F" w:rsidRPr="00235A3F" w:rsidRDefault="00235A3F" w:rsidP="00235A3F">
                    <w:pPr>
                      <w:spacing w:line="240" w:lineRule="auto"/>
                      <w:jc w:val="center"/>
                      <w:rPr>
                        <w:rFonts w:ascii="Times New Roman" w:hAnsi="Times New Roman" w:cs="Times New Roman"/>
                        <w:lang w:val="kk-KZ"/>
                      </w:rPr>
                    </w:pPr>
                    <w:r w:rsidRPr="00235A3F">
                      <w:rPr>
                        <w:rFonts w:ascii="Times New Roman" w:hAnsi="Times New Roman" w:cs="Times New Roman"/>
                        <w:lang w:val="kk-KZ"/>
                      </w:rPr>
                      <w:t>Проблема</w:t>
                    </w:r>
                  </w:p>
                </w:txbxContent>
              </v:textbox>
            </v:oval>
            <v:rect id="_x0000_s1027" style="position:absolute;left:4995;top:1815;width:1530;height:570">
              <v:textbox>
                <w:txbxContent>
                  <w:p w:rsidR="00235A3F" w:rsidRPr="00235A3F" w:rsidRDefault="00235A3F" w:rsidP="00235A3F">
                    <w:pPr>
                      <w:jc w:val="center"/>
                      <w:rPr>
                        <w:rFonts w:ascii="Times New Roman" w:hAnsi="Times New Roman" w:cs="Times New Roman"/>
                        <w:lang w:val="kk-KZ"/>
                      </w:rPr>
                    </w:pPr>
                    <w:r w:rsidRPr="00235A3F">
                      <w:rPr>
                        <w:rFonts w:ascii="Times New Roman" w:hAnsi="Times New Roman" w:cs="Times New Roman"/>
                        <w:lang w:val="kk-KZ"/>
                      </w:rPr>
                      <w:t>Мақсат</w:t>
                    </w:r>
                  </w:p>
                  <w:p w:rsidR="00235A3F" w:rsidRPr="00235A3F" w:rsidRDefault="00235A3F" w:rsidP="00235A3F">
                    <w:pPr>
                      <w:jc w:val="center"/>
                      <w:rPr>
                        <w:rFonts w:ascii="Times New Roman" w:hAnsi="Times New Roman" w:cs="Times New Roman"/>
                        <w:lang w:val="kk-KZ"/>
                      </w:rPr>
                    </w:pPr>
                  </w:p>
                </w:txbxContent>
              </v:textbox>
            </v:rect>
            <v:rect id="_x0000_s1028" style="position:absolute;left:2640;top:2535;width:1530;height:555">
              <v:textbox>
                <w:txbxContent>
                  <w:p w:rsidR="00235A3F" w:rsidRPr="00235A3F" w:rsidRDefault="00235A3F">
                    <w:pPr>
                      <w:rPr>
                        <w:rFonts w:ascii="Times New Roman" w:hAnsi="Times New Roman" w:cs="Times New Roman"/>
                        <w:lang w:val="kk-KZ"/>
                      </w:rPr>
                    </w:pPr>
                    <w:r w:rsidRPr="00235A3F">
                      <w:rPr>
                        <w:rFonts w:ascii="Times New Roman" w:hAnsi="Times New Roman" w:cs="Times New Roman"/>
                        <w:lang w:val="kk-KZ"/>
                      </w:rPr>
                      <w:t>Мәліметтер</w:t>
                    </w:r>
                  </w:p>
                </w:txbxContent>
              </v:textbox>
            </v:rect>
            <v:rect id="_x0000_s1029" style="position:absolute;left:7365;top:2205;width:1530;height:585">
              <v:textbox>
                <w:txbxContent>
                  <w:p w:rsidR="00235A3F" w:rsidRPr="00235A3F" w:rsidRDefault="00235A3F" w:rsidP="00235A3F">
                    <w:pPr>
                      <w:jc w:val="center"/>
                      <w:rPr>
                        <w:rFonts w:ascii="Times New Roman" w:hAnsi="Times New Roman" w:cs="Times New Roman"/>
                        <w:lang w:val="kk-KZ"/>
                      </w:rPr>
                    </w:pPr>
                    <w:r w:rsidRPr="00235A3F">
                      <w:rPr>
                        <w:rFonts w:ascii="Times New Roman" w:hAnsi="Times New Roman" w:cs="Times New Roman"/>
                        <w:lang w:val="kk-KZ"/>
                      </w:rPr>
                      <w:t>Көзқарас</w:t>
                    </w:r>
                  </w:p>
                </w:txbxContent>
              </v:textbox>
            </v:rect>
            <v:rect id="_x0000_s1030" style="position:absolute;left:7905;top:3615;width:1530;height:555">
              <v:textbox>
                <w:txbxContent>
                  <w:p w:rsidR="00235A3F" w:rsidRPr="00235A3F" w:rsidRDefault="00235A3F" w:rsidP="00235A3F">
                    <w:pPr>
                      <w:jc w:val="center"/>
                      <w:rPr>
                        <w:rFonts w:ascii="Times New Roman" w:hAnsi="Times New Roman" w:cs="Times New Roman"/>
                        <w:lang w:val="kk-KZ"/>
                      </w:rPr>
                    </w:pPr>
                    <w:r w:rsidRPr="00235A3F">
                      <w:rPr>
                        <w:rFonts w:ascii="Times New Roman" w:hAnsi="Times New Roman" w:cs="Times New Roman"/>
                        <w:lang w:val="kk-KZ"/>
                      </w:rPr>
                      <w:t>Болжам</w:t>
                    </w:r>
                  </w:p>
                </w:txbxContent>
              </v:textbox>
            </v:rect>
            <v:rect id="_x0000_s1031" style="position:absolute;left:6750;top:5070;width:1530;height:705">
              <v:textbox>
                <w:txbxContent>
                  <w:p w:rsidR="00235A3F" w:rsidRPr="00235A3F" w:rsidRDefault="00235A3F" w:rsidP="00235A3F">
                    <w:pPr>
                      <w:spacing w:after="0" w:line="240" w:lineRule="auto"/>
                      <w:contextualSpacing/>
                      <w:rPr>
                        <w:rFonts w:ascii="Times New Roman" w:hAnsi="Times New Roman" w:cs="Times New Roman"/>
                        <w:lang w:val="kk-KZ"/>
                      </w:rPr>
                    </w:pPr>
                    <w:r w:rsidRPr="00235A3F">
                      <w:rPr>
                        <w:rFonts w:ascii="Times New Roman" w:hAnsi="Times New Roman" w:cs="Times New Roman"/>
                        <w:lang w:val="kk-KZ"/>
                      </w:rPr>
                      <w:t>Түсініктер</w:t>
                    </w:r>
                  </w:p>
                  <w:p w:rsidR="00235A3F" w:rsidRPr="00235A3F" w:rsidRDefault="00235A3F" w:rsidP="00235A3F">
                    <w:pPr>
                      <w:spacing w:after="0" w:line="240" w:lineRule="auto"/>
                      <w:contextualSpacing/>
                      <w:rPr>
                        <w:rFonts w:ascii="Times New Roman" w:hAnsi="Times New Roman" w:cs="Times New Roman"/>
                        <w:lang w:val="kk-KZ"/>
                      </w:rPr>
                    </w:pPr>
                    <w:r w:rsidRPr="00235A3F">
                      <w:rPr>
                        <w:rFonts w:ascii="Times New Roman" w:hAnsi="Times New Roman" w:cs="Times New Roman"/>
                        <w:lang w:val="kk-KZ"/>
                      </w:rPr>
                      <w:t>Идея</w:t>
                    </w:r>
                  </w:p>
                  <w:p w:rsidR="00235A3F" w:rsidRPr="00235A3F" w:rsidRDefault="00235A3F" w:rsidP="00235A3F">
                    <w:pPr>
                      <w:spacing w:line="240" w:lineRule="auto"/>
                      <w:rPr>
                        <w:rFonts w:ascii="Times New Roman" w:hAnsi="Times New Roman" w:cs="Times New Roman"/>
                        <w:lang w:val="kk-KZ"/>
                      </w:rPr>
                    </w:pPr>
                  </w:p>
                </w:txbxContent>
              </v:textbox>
            </v:rect>
            <v:rect id="_x0000_s1032" style="position:absolute;left:4170;top:5220;width:1530;height:555">
              <v:textbox>
                <w:txbxContent>
                  <w:p w:rsidR="00235A3F" w:rsidRPr="00235A3F" w:rsidRDefault="00235A3F" w:rsidP="00235A3F">
                    <w:pPr>
                      <w:jc w:val="center"/>
                      <w:rPr>
                        <w:rFonts w:ascii="Times New Roman" w:hAnsi="Times New Roman" w:cs="Times New Roman"/>
                        <w:lang w:val="kk-KZ"/>
                      </w:rPr>
                    </w:pPr>
                    <w:r w:rsidRPr="00235A3F">
                      <w:rPr>
                        <w:rFonts w:ascii="Times New Roman" w:hAnsi="Times New Roman" w:cs="Times New Roman"/>
                        <w:lang w:val="kk-KZ"/>
                      </w:rPr>
                      <w:t>Салдар</w:t>
                    </w:r>
                  </w:p>
                </w:txbxContent>
              </v:textbox>
            </v:rect>
            <v:rect id="_x0000_s1033" style="position:absolute;left:2325;top:3915;width:1530;height:555">
              <v:textbox>
                <w:txbxContent>
                  <w:p w:rsidR="00235A3F" w:rsidRPr="00235A3F" w:rsidRDefault="00235A3F">
                    <w:pPr>
                      <w:rPr>
                        <w:rFonts w:ascii="Times New Roman" w:hAnsi="Times New Roman" w:cs="Times New Roman"/>
                        <w:lang w:val="kk-KZ"/>
                      </w:rPr>
                    </w:pPr>
                    <w:r w:rsidRPr="00235A3F">
                      <w:rPr>
                        <w:rFonts w:ascii="Times New Roman" w:hAnsi="Times New Roman" w:cs="Times New Roman"/>
                        <w:lang w:val="kk-KZ"/>
                      </w:rPr>
                      <w:t>Қорытынды</w:t>
                    </w:r>
                  </w:p>
                </w:txbxContent>
              </v:textbox>
            </v:rect>
            <v:shapetype id="_x0000_t32" coordsize="21600,21600" o:spt="32" o:oned="t" path="m,l21600,21600e" filled="f">
              <v:path arrowok="t" fillok="f" o:connecttype="none"/>
              <o:lock v:ext="edit" shapetype="t"/>
            </v:shapetype>
            <v:shape id="_x0000_s1034" type="#_x0000_t32" style="position:absolute;left:3269;top:3090;width:1;height:870" o:connectortype="straight"/>
            <v:shape id="_x0000_s1035" type="#_x0000_t32" style="position:absolute;left:4170;top:2955;width:990;height:765" o:connectortype="straight"/>
            <v:shape id="_x0000_s1036" type="#_x0000_t32" style="position:absolute;left:3855;top:4080;width:1140;height:240;flip:x" o:connectortype="straight"/>
            <v:shape id="_x0000_s1037" type="#_x0000_t32" style="position:absolute;left:6615;top:2685;width:750;height:1035;flip:x" o:connectortype="straight"/>
            <v:shape id="_x0000_s1038" type="#_x0000_t32" style="position:absolute;left:6960;top:3915;width:945;height:0" o:connectortype="straight"/>
            <v:shape id="_x0000_s1039" type="#_x0000_t32" style="position:absolute;left:6615;top:4245;width:495;height:825" o:connectortype="straight"/>
            <v:shape id="_x0000_s1040" type="#_x0000_t32" style="position:absolute;left:5085;top:4320;width:375;height:900;flip:x" o:connectortype="straight"/>
            <v:shape id="_x0000_s1041" type="#_x0000_t32" style="position:absolute;left:6525;top:2055;width:840;height:330" o:connectortype="straight"/>
            <v:shape id="_x0000_s1042" type="#_x0000_t32" style="position:absolute;left:8280;top:2790;width:0;height:795" o:connectortype="straight"/>
            <v:shape id="_x0000_s1043" type="#_x0000_t32" style="position:absolute;left:5820;top:2385;width:150;height:1230" o:connectortype="straight"/>
            <v:shape id="_x0000_s1044" type="#_x0000_t32" style="position:absolute;left:3270;top:4470;width:900;height:960" o:connectortype="straight"/>
            <v:shape id="_x0000_s1045" type="#_x0000_t32" style="position:absolute;left:5700;top:5505;width:1065;height:0" o:connectortype="straight"/>
            <v:shape id="_x0000_s1046" type="#_x0000_t32" style="position:absolute;left:7995;top:4170;width:285;height:900;flip:x" o:connectortype="straight"/>
            <v:shape id="_x0000_s1047" type="#_x0000_t32" style="position:absolute;left:3855;top:2055;width:1140;height:480;flip:x" o:connectortype="straight"/>
          </v:group>
        </w:pict>
      </w:r>
    </w:p>
    <w:p w:rsidR="00E5160C" w:rsidRPr="008C32B0" w:rsidRDefault="00E5160C" w:rsidP="008C32B0">
      <w:pPr>
        <w:spacing w:after="0" w:line="240" w:lineRule="auto"/>
        <w:ind w:firstLine="709"/>
        <w:contextualSpacing/>
        <w:jc w:val="both"/>
        <w:rPr>
          <w:rFonts w:ascii="Times New Roman" w:hAnsi="Times New Roman" w:cs="Times New Roman"/>
          <w:sz w:val="24"/>
          <w:szCs w:val="24"/>
          <w:lang w:val="kk-KZ"/>
        </w:rPr>
      </w:pPr>
    </w:p>
    <w:p w:rsidR="00E5160C" w:rsidRPr="008C32B0" w:rsidRDefault="00E5160C" w:rsidP="008C32B0">
      <w:pPr>
        <w:spacing w:after="0" w:line="240" w:lineRule="auto"/>
        <w:ind w:firstLine="709"/>
        <w:contextualSpacing/>
        <w:jc w:val="both"/>
        <w:rPr>
          <w:rFonts w:ascii="Times New Roman" w:hAnsi="Times New Roman" w:cs="Times New Roman"/>
          <w:sz w:val="24"/>
          <w:szCs w:val="24"/>
          <w:lang w:val="kk-KZ"/>
        </w:rPr>
      </w:pPr>
    </w:p>
    <w:p w:rsidR="00E5160C" w:rsidRPr="008C32B0" w:rsidRDefault="00E5160C" w:rsidP="008C32B0">
      <w:pPr>
        <w:spacing w:after="0" w:line="240" w:lineRule="auto"/>
        <w:ind w:firstLine="709"/>
        <w:contextualSpacing/>
        <w:jc w:val="both"/>
        <w:rPr>
          <w:rFonts w:ascii="Times New Roman" w:hAnsi="Times New Roman" w:cs="Times New Roman"/>
          <w:sz w:val="24"/>
          <w:szCs w:val="24"/>
          <w:lang w:val="kk-KZ"/>
        </w:rPr>
      </w:pPr>
    </w:p>
    <w:p w:rsidR="00E5160C" w:rsidRPr="008C32B0" w:rsidRDefault="00E5160C" w:rsidP="008C32B0">
      <w:pPr>
        <w:spacing w:after="0" w:line="240" w:lineRule="auto"/>
        <w:ind w:firstLine="709"/>
        <w:contextualSpacing/>
        <w:jc w:val="both"/>
        <w:rPr>
          <w:rFonts w:ascii="Times New Roman" w:hAnsi="Times New Roman" w:cs="Times New Roman"/>
          <w:sz w:val="24"/>
          <w:szCs w:val="24"/>
          <w:lang w:val="kk-KZ"/>
        </w:rPr>
      </w:pPr>
    </w:p>
    <w:p w:rsidR="00E5160C" w:rsidRPr="008C32B0" w:rsidRDefault="00E5160C" w:rsidP="008C32B0">
      <w:pPr>
        <w:spacing w:after="0" w:line="240" w:lineRule="auto"/>
        <w:ind w:firstLine="709"/>
        <w:contextualSpacing/>
        <w:jc w:val="both"/>
        <w:rPr>
          <w:rFonts w:ascii="Times New Roman" w:hAnsi="Times New Roman" w:cs="Times New Roman"/>
          <w:sz w:val="24"/>
          <w:szCs w:val="24"/>
          <w:lang w:val="kk-KZ"/>
        </w:rPr>
      </w:pPr>
    </w:p>
    <w:p w:rsidR="00E5160C" w:rsidRPr="008C32B0" w:rsidRDefault="00E5160C" w:rsidP="008C32B0">
      <w:pPr>
        <w:spacing w:after="0" w:line="240" w:lineRule="auto"/>
        <w:ind w:firstLine="709"/>
        <w:contextualSpacing/>
        <w:jc w:val="both"/>
        <w:rPr>
          <w:rFonts w:ascii="Times New Roman" w:hAnsi="Times New Roman" w:cs="Times New Roman"/>
          <w:sz w:val="24"/>
          <w:szCs w:val="24"/>
          <w:lang w:val="kk-KZ"/>
        </w:rPr>
      </w:pPr>
    </w:p>
    <w:p w:rsidR="00E5160C" w:rsidRPr="008C32B0" w:rsidRDefault="00E5160C" w:rsidP="008C32B0">
      <w:pPr>
        <w:spacing w:after="0" w:line="240" w:lineRule="auto"/>
        <w:ind w:firstLine="709"/>
        <w:contextualSpacing/>
        <w:jc w:val="both"/>
        <w:rPr>
          <w:rFonts w:ascii="Times New Roman" w:hAnsi="Times New Roman" w:cs="Times New Roman"/>
          <w:sz w:val="24"/>
          <w:szCs w:val="24"/>
          <w:lang w:val="kk-KZ"/>
        </w:rPr>
      </w:pPr>
    </w:p>
    <w:p w:rsidR="00235A3F" w:rsidRPr="008C32B0" w:rsidRDefault="00235A3F" w:rsidP="008C32B0">
      <w:pPr>
        <w:spacing w:after="0" w:line="240" w:lineRule="auto"/>
        <w:ind w:firstLine="709"/>
        <w:contextualSpacing/>
        <w:jc w:val="both"/>
        <w:rPr>
          <w:rFonts w:ascii="Times New Roman" w:hAnsi="Times New Roman" w:cs="Times New Roman"/>
          <w:sz w:val="24"/>
          <w:szCs w:val="24"/>
          <w:lang w:val="kk-KZ"/>
        </w:rPr>
      </w:pPr>
    </w:p>
    <w:p w:rsidR="00AD1C94" w:rsidRPr="008C32B0" w:rsidRDefault="00AD1C94" w:rsidP="008C32B0">
      <w:pPr>
        <w:spacing w:after="0" w:line="240" w:lineRule="auto"/>
        <w:ind w:firstLine="709"/>
        <w:contextualSpacing/>
        <w:jc w:val="both"/>
        <w:rPr>
          <w:rFonts w:ascii="Times New Roman" w:hAnsi="Times New Roman" w:cs="Times New Roman"/>
          <w:sz w:val="24"/>
          <w:szCs w:val="24"/>
          <w:lang w:val="kk-KZ"/>
        </w:rPr>
      </w:pPr>
    </w:p>
    <w:p w:rsidR="00AD1C94" w:rsidRPr="008C32B0" w:rsidRDefault="00AD1C94" w:rsidP="008C32B0">
      <w:pPr>
        <w:spacing w:after="0" w:line="240" w:lineRule="auto"/>
        <w:ind w:firstLine="709"/>
        <w:contextualSpacing/>
        <w:jc w:val="both"/>
        <w:rPr>
          <w:rFonts w:ascii="Times New Roman" w:hAnsi="Times New Roman" w:cs="Times New Roman"/>
          <w:sz w:val="24"/>
          <w:szCs w:val="24"/>
          <w:lang w:val="kk-KZ"/>
        </w:rPr>
      </w:pPr>
    </w:p>
    <w:p w:rsidR="00AD1C94" w:rsidRPr="008C32B0" w:rsidRDefault="00AD1C94" w:rsidP="008C32B0">
      <w:pPr>
        <w:spacing w:after="0" w:line="240" w:lineRule="auto"/>
        <w:ind w:firstLine="709"/>
        <w:contextualSpacing/>
        <w:jc w:val="both"/>
        <w:rPr>
          <w:rFonts w:ascii="Times New Roman" w:hAnsi="Times New Roman" w:cs="Times New Roman"/>
          <w:sz w:val="24"/>
          <w:szCs w:val="24"/>
          <w:lang w:val="kk-KZ"/>
        </w:rPr>
      </w:pPr>
    </w:p>
    <w:p w:rsidR="00AD1C94" w:rsidRPr="008C32B0" w:rsidRDefault="00AD1C94" w:rsidP="008C32B0">
      <w:pPr>
        <w:spacing w:after="0" w:line="240" w:lineRule="auto"/>
        <w:ind w:firstLine="709"/>
        <w:contextualSpacing/>
        <w:jc w:val="both"/>
        <w:rPr>
          <w:rFonts w:ascii="Times New Roman" w:hAnsi="Times New Roman" w:cs="Times New Roman"/>
          <w:sz w:val="24"/>
          <w:szCs w:val="24"/>
          <w:lang w:val="kk-KZ"/>
        </w:rPr>
      </w:pPr>
    </w:p>
    <w:p w:rsidR="00AD1C94" w:rsidRPr="008C32B0" w:rsidRDefault="00AD1C94" w:rsidP="008C32B0">
      <w:pPr>
        <w:spacing w:after="0" w:line="240" w:lineRule="auto"/>
        <w:ind w:firstLine="709"/>
        <w:contextualSpacing/>
        <w:jc w:val="both"/>
        <w:rPr>
          <w:rFonts w:ascii="Times New Roman" w:hAnsi="Times New Roman" w:cs="Times New Roman"/>
          <w:sz w:val="24"/>
          <w:szCs w:val="24"/>
          <w:lang w:val="kk-KZ"/>
        </w:rPr>
      </w:pPr>
    </w:p>
    <w:p w:rsidR="008C32B0" w:rsidRDefault="008C32B0" w:rsidP="008C32B0">
      <w:pPr>
        <w:spacing w:after="0" w:line="240" w:lineRule="auto"/>
        <w:ind w:firstLine="709"/>
        <w:contextualSpacing/>
        <w:jc w:val="both"/>
        <w:rPr>
          <w:rFonts w:ascii="Times New Roman" w:hAnsi="Times New Roman" w:cs="Times New Roman"/>
          <w:sz w:val="24"/>
          <w:szCs w:val="24"/>
          <w:lang w:val="kk-KZ"/>
        </w:rPr>
      </w:pPr>
    </w:p>
    <w:p w:rsidR="008C32B0" w:rsidRDefault="008C32B0" w:rsidP="008C32B0">
      <w:pPr>
        <w:spacing w:after="0" w:line="240" w:lineRule="auto"/>
        <w:ind w:firstLine="709"/>
        <w:contextualSpacing/>
        <w:jc w:val="both"/>
        <w:rPr>
          <w:rFonts w:ascii="Times New Roman" w:hAnsi="Times New Roman" w:cs="Times New Roman"/>
          <w:sz w:val="24"/>
          <w:szCs w:val="24"/>
          <w:lang w:val="kk-KZ"/>
        </w:rPr>
      </w:pPr>
    </w:p>
    <w:p w:rsidR="00E5160C" w:rsidRPr="008C32B0" w:rsidRDefault="00E5160C"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Бұл модельдің қолданылу мысалы: интернет ресурстарын пайдаланып корпускулалық-толқындық дуализм, әлемнің жаратылысы жайында Үлкен дау теориясын зерттеп, жауабын келесі кестеге сай беріңіз:</w:t>
      </w:r>
    </w:p>
    <w:p w:rsidR="00A079D2" w:rsidRPr="008C32B0" w:rsidRDefault="00A079D2" w:rsidP="008C32B0">
      <w:pPr>
        <w:spacing w:after="0" w:line="240" w:lineRule="auto"/>
        <w:ind w:firstLine="709"/>
        <w:contextualSpacing/>
        <w:jc w:val="both"/>
        <w:rPr>
          <w:rFonts w:ascii="Times New Roman" w:hAnsi="Times New Roman" w:cs="Times New Roman"/>
          <w:sz w:val="24"/>
          <w:szCs w:val="24"/>
          <w:lang w:val="kk-KZ"/>
        </w:rPr>
      </w:pPr>
    </w:p>
    <w:p w:rsidR="00E5160C" w:rsidRPr="008C32B0" w:rsidRDefault="0047540C"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Оқиғаны немес</w:t>
      </w:r>
      <w:r w:rsidR="00A079D2" w:rsidRPr="008C32B0">
        <w:rPr>
          <w:rFonts w:ascii="Times New Roman" w:hAnsi="Times New Roman" w:cs="Times New Roman"/>
          <w:sz w:val="24"/>
          <w:szCs w:val="24"/>
          <w:lang w:val="kk-KZ"/>
        </w:rPr>
        <w:t>е</w:t>
      </w:r>
      <w:r w:rsidRPr="008C32B0">
        <w:rPr>
          <w:rFonts w:ascii="Times New Roman" w:hAnsi="Times New Roman" w:cs="Times New Roman"/>
          <w:sz w:val="24"/>
          <w:szCs w:val="24"/>
          <w:lang w:val="kk-KZ"/>
        </w:rPr>
        <w:t xml:space="preserve"> жағдайды дәлелдеу</w:t>
      </w:r>
    </w:p>
    <w:p w:rsidR="0047540C" w:rsidRPr="008C32B0" w:rsidRDefault="0047540C" w:rsidP="008C32B0">
      <w:pPr>
        <w:spacing w:after="0" w:line="240" w:lineRule="auto"/>
        <w:ind w:firstLine="709"/>
        <w:contextualSpacing/>
        <w:jc w:val="both"/>
        <w:rPr>
          <w:rFonts w:ascii="Times New Roman" w:hAnsi="Times New Roman" w:cs="Times New Roman"/>
          <w:sz w:val="24"/>
          <w:szCs w:val="24"/>
          <w:lang w:val="kk-KZ"/>
        </w:rPr>
      </w:pPr>
    </w:p>
    <w:p w:rsidR="0047540C" w:rsidRPr="008C32B0" w:rsidRDefault="0047540C" w:rsidP="008C32B0">
      <w:pPr>
        <w:spacing w:after="0" w:line="240" w:lineRule="auto"/>
        <w:ind w:firstLine="709"/>
        <w:contextualSpacing/>
        <w:jc w:val="both"/>
        <w:rPr>
          <w:rFonts w:ascii="Times New Roman" w:hAnsi="Times New Roman" w:cs="Times New Roman"/>
          <w:sz w:val="24"/>
          <w:szCs w:val="24"/>
          <w:lang w:val="kk-KZ"/>
        </w:rPr>
      </w:pPr>
    </w:p>
    <w:p w:rsidR="00A079D2" w:rsidRPr="008C32B0" w:rsidRDefault="00A079D2" w:rsidP="008C32B0">
      <w:pPr>
        <w:spacing w:after="0" w:line="240" w:lineRule="auto"/>
        <w:ind w:firstLine="709"/>
        <w:contextualSpacing/>
        <w:jc w:val="both"/>
        <w:rPr>
          <w:rFonts w:ascii="Times New Roman" w:hAnsi="Times New Roman" w:cs="Times New Roman"/>
          <w:sz w:val="24"/>
          <w:szCs w:val="24"/>
          <w:lang w:val="kk-KZ"/>
        </w:rPr>
      </w:pPr>
    </w:p>
    <w:p w:rsidR="00A079D2" w:rsidRPr="008C32B0" w:rsidRDefault="00A079D2" w:rsidP="008C32B0">
      <w:pPr>
        <w:spacing w:after="0" w:line="240" w:lineRule="auto"/>
        <w:ind w:firstLine="709"/>
        <w:contextualSpacing/>
        <w:jc w:val="both"/>
        <w:rPr>
          <w:rFonts w:ascii="Times New Roman" w:hAnsi="Times New Roman" w:cs="Times New Roman"/>
          <w:sz w:val="24"/>
          <w:szCs w:val="24"/>
          <w:lang w:val="kk-KZ"/>
        </w:rPr>
      </w:pPr>
    </w:p>
    <w:p w:rsidR="00A079D2" w:rsidRPr="008C32B0" w:rsidRDefault="00A079D2" w:rsidP="008C32B0">
      <w:pPr>
        <w:spacing w:after="0" w:line="240" w:lineRule="auto"/>
        <w:ind w:firstLine="709"/>
        <w:contextualSpacing/>
        <w:jc w:val="both"/>
        <w:rPr>
          <w:rFonts w:ascii="Times New Roman" w:hAnsi="Times New Roman" w:cs="Times New Roman"/>
          <w:sz w:val="24"/>
          <w:szCs w:val="24"/>
          <w:lang w:val="kk-KZ"/>
        </w:rPr>
      </w:pPr>
    </w:p>
    <w:p w:rsidR="00A079D2" w:rsidRPr="008C32B0" w:rsidRDefault="00A079D2" w:rsidP="008C32B0">
      <w:pPr>
        <w:spacing w:after="0" w:line="240" w:lineRule="auto"/>
        <w:ind w:firstLine="709"/>
        <w:contextualSpacing/>
        <w:jc w:val="both"/>
        <w:rPr>
          <w:rFonts w:ascii="Times New Roman" w:hAnsi="Times New Roman" w:cs="Times New Roman"/>
          <w:sz w:val="24"/>
          <w:szCs w:val="24"/>
          <w:lang w:val="kk-KZ"/>
        </w:rPr>
      </w:pPr>
    </w:p>
    <w:p w:rsidR="00A079D2" w:rsidRPr="008C32B0" w:rsidRDefault="00A079D2" w:rsidP="008C32B0">
      <w:pPr>
        <w:spacing w:after="0" w:line="240" w:lineRule="auto"/>
        <w:ind w:firstLine="709"/>
        <w:contextualSpacing/>
        <w:jc w:val="both"/>
        <w:rPr>
          <w:rFonts w:ascii="Times New Roman" w:hAnsi="Times New Roman" w:cs="Times New Roman"/>
          <w:sz w:val="24"/>
          <w:szCs w:val="24"/>
          <w:lang w:val="kk-KZ"/>
        </w:rPr>
      </w:pPr>
    </w:p>
    <w:p w:rsidR="00A079D2" w:rsidRPr="008C32B0" w:rsidRDefault="008C32B0"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noProof/>
          <w:sz w:val="24"/>
          <w:szCs w:val="24"/>
        </w:rPr>
        <w:lastRenderedPageBreak/>
        <w:pict>
          <v:group id="_x0000_s1090" style="position:absolute;left:0;text-align:left;margin-left:-18.35pt;margin-top:-35.75pt;width:492.75pt;height:268.9pt;z-index:251723776" coordorigin="1065,7837" coordsize="9855,5378">
            <v:rect id="_x0000_s1049" style="position:absolute;left:4170;top:7837;width:6750;height:525">
              <v:textbox>
                <w:txbxContent>
                  <w:p w:rsidR="00A079D2" w:rsidRPr="00A079D2" w:rsidRDefault="00A079D2" w:rsidP="00A079D2">
                    <w:pPr>
                      <w:jc w:val="center"/>
                      <w:rPr>
                        <w:rFonts w:ascii="Times New Roman" w:hAnsi="Times New Roman" w:cs="Times New Roman"/>
                        <w:lang w:val="kk-KZ"/>
                      </w:rPr>
                    </w:pPr>
                    <w:r w:rsidRPr="00A079D2">
                      <w:rPr>
                        <w:rFonts w:ascii="Times New Roman" w:hAnsi="Times New Roman" w:cs="Times New Roman"/>
                        <w:lang w:val="kk-KZ"/>
                      </w:rPr>
                      <w:t>Оқиға немесе жағдайдың мәні</w:t>
                    </w:r>
                  </w:p>
                </w:txbxContent>
              </v:textbox>
            </v:rect>
            <v:rect id="_x0000_s1050" style="position:absolute;left:9465;top:11482;width:1215;height:555"/>
            <v:rect id="_x0000_s1051" style="position:absolute;left:9465;top:10342;width:1215;height:525"/>
            <v:rect id="_x0000_s1052" style="position:absolute;left:7995;top:10342;width:1170;height:525"/>
            <v:rect id="_x0000_s1053" style="position:absolute;left:6345;top:10342;width:1275;height:525"/>
            <v:rect id="_x0000_s1054" style="position:absolute;left:4695;top:10342;width:1365;height:525"/>
            <v:rect id="_x0000_s1055" style="position:absolute;left:8040;top:11497;width:1125;height:540"/>
            <v:rect id="_x0000_s1056" style="position:absolute;left:6345;top:11497;width:1275;height:540"/>
            <v:rect id="_x0000_s1057" style="position:absolute;left:4695;top:11497;width:1275;height:540"/>
            <v:rect id="_x0000_s1058" style="position:absolute;left:1065;top:12495;width:2790;height:720">
              <v:textbox>
                <w:txbxContent>
                  <w:p w:rsidR="00A079D2" w:rsidRPr="00A079D2" w:rsidRDefault="00A079D2" w:rsidP="00A079D2">
                    <w:pPr>
                      <w:spacing w:after="0" w:line="240" w:lineRule="auto"/>
                      <w:contextualSpacing/>
                      <w:jc w:val="center"/>
                      <w:rPr>
                        <w:rFonts w:ascii="Times New Roman" w:hAnsi="Times New Roman" w:cs="Times New Roman"/>
                        <w:lang w:val="kk-KZ"/>
                      </w:rPr>
                    </w:pPr>
                    <w:r w:rsidRPr="00A079D2">
                      <w:rPr>
                        <w:rFonts w:ascii="Times New Roman" w:hAnsi="Times New Roman" w:cs="Times New Roman"/>
                        <w:lang w:val="kk-KZ"/>
                      </w:rPr>
                      <w:t>Берлген көзқарастардың салдары қандай?</w:t>
                    </w:r>
                  </w:p>
                </w:txbxContent>
              </v:textbox>
            </v:rect>
            <v:rect id="_x0000_s1059" style="position:absolute;left:1065;top:11347;width:2790;height:825">
              <v:textbox>
                <w:txbxContent>
                  <w:p w:rsidR="0047540C" w:rsidRPr="00A079D2" w:rsidRDefault="0047540C" w:rsidP="0047540C">
                    <w:pPr>
                      <w:spacing w:after="0" w:line="240" w:lineRule="auto"/>
                      <w:contextualSpacing/>
                      <w:jc w:val="center"/>
                      <w:rPr>
                        <w:rFonts w:ascii="Times New Roman" w:hAnsi="Times New Roman" w:cs="Times New Roman"/>
                        <w:lang w:val="kk-KZ"/>
                      </w:rPr>
                    </w:pPr>
                    <w:r w:rsidRPr="00A079D2">
                      <w:rPr>
                        <w:rFonts w:ascii="Times New Roman" w:hAnsi="Times New Roman" w:cs="Times New Roman"/>
                        <w:lang w:val="kk-KZ"/>
                      </w:rPr>
                      <w:t>Берілген көзқарастардың болжамдары қандай?</w:t>
                    </w:r>
                  </w:p>
                </w:txbxContent>
              </v:textbox>
            </v:rect>
            <v:rect id="_x0000_s1060" style="position:absolute;left:1065;top:10200;width:2790;height:825">
              <v:textbox>
                <w:txbxContent>
                  <w:p w:rsidR="0047540C" w:rsidRPr="00A079D2" w:rsidRDefault="0047540C" w:rsidP="0047540C">
                    <w:pPr>
                      <w:spacing w:after="0" w:line="240" w:lineRule="auto"/>
                      <w:contextualSpacing/>
                      <w:jc w:val="center"/>
                      <w:rPr>
                        <w:rFonts w:ascii="Times New Roman" w:hAnsi="Times New Roman" w:cs="Times New Roman"/>
                        <w:lang w:val="kk-KZ"/>
                      </w:rPr>
                    </w:pPr>
                    <w:r w:rsidRPr="00A079D2">
                      <w:rPr>
                        <w:rFonts w:ascii="Times New Roman" w:hAnsi="Times New Roman" w:cs="Times New Roman"/>
                        <w:lang w:val="kk-KZ"/>
                      </w:rPr>
                      <w:t>Әрбір мүдделі жақтың көзқарасы қандай?</w:t>
                    </w:r>
                  </w:p>
                </w:txbxContent>
              </v:textbox>
            </v:rect>
            <v:rect id="_x0000_s1061" style="position:absolute;left:1065;top:9157;width:2790;height:810">
              <v:textbox>
                <w:txbxContent>
                  <w:p w:rsidR="0047540C" w:rsidRPr="00A079D2" w:rsidRDefault="0047540C" w:rsidP="0047540C">
                    <w:pPr>
                      <w:spacing w:after="0" w:line="240" w:lineRule="auto"/>
                      <w:contextualSpacing/>
                      <w:jc w:val="center"/>
                      <w:rPr>
                        <w:rFonts w:ascii="Times New Roman" w:hAnsi="Times New Roman" w:cs="Times New Roman"/>
                        <w:lang w:val="kk-KZ"/>
                      </w:rPr>
                    </w:pPr>
                    <w:r w:rsidRPr="00A079D2">
                      <w:rPr>
                        <w:rFonts w:ascii="Times New Roman" w:hAnsi="Times New Roman" w:cs="Times New Roman"/>
                        <w:lang w:val="kk-KZ"/>
                      </w:rPr>
                      <w:t>Кім мүдделі жақтар болып табылады</w:t>
                    </w:r>
                  </w:p>
                </w:txbxContent>
              </v:textbox>
            </v:rect>
            <v:oval id="_x0000_s1062" style="position:absolute;left:4680;top:9277;width:1365;height:525"/>
            <v:oval id="_x0000_s1063" style="position:absolute;left:6255;top:9277;width:1365;height:525"/>
            <v:oval id="_x0000_s1064" style="position:absolute;left:7905;top:9277;width:1365;height:525"/>
            <v:oval id="_x0000_s1065" style="position:absolute;left:9435;top:9277;width:1365;height:525"/>
            <v:oval id="_x0000_s1066" style="position:absolute;left:9465;top:12495;width:1365;height:525"/>
            <v:oval id="_x0000_s1067" style="position:absolute;left:7905;top:12495;width:1365;height:525"/>
            <v:oval id="_x0000_s1068" style="position:absolute;left:6345;top:12495;width:1365;height:525"/>
            <v:oval id="_x0000_s1069" style="position:absolute;left:4605;top:12495;width:1365;height:525"/>
            <v:shape id="_x0000_s1070" type="#_x0000_t32" style="position:absolute;left:5325;top:8745;width:4785;height:1" o:connectortype="straight"/>
            <v:shape id="_x0000_s1071" type="#_x0000_t32" style="position:absolute;left:7739;top:8362;width:0;height:383" o:connectortype="straight"/>
            <v:shape id="_x0000_s1072" type="#_x0000_t32" style="position:absolute;left:5325;top:8746;width:0;height:531" o:connectortype="straight"/>
            <v:shape id="_x0000_s1073" type="#_x0000_t32" style="position:absolute;left:10110;top:8746;width:0;height:531" o:connectortype="straight"/>
            <v:shape id="_x0000_s1074" type="#_x0000_t32" style="position:absolute;left:8550;top:8746;width:0;height:531" o:connectortype="straight"/>
            <v:shape id="_x0000_s1075" type="#_x0000_t32" style="position:absolute;left:6960;top:8746;width:0;height:531" o:connectortype="straight"/>
            <v:shape id="_x0000_s1076" type="#_x0000_t32" style="position:absolute;left:5325;top:9811;width:0;height:531" o:connectortype="straight"/>
            <v:shape id="_x0000_s1077" type="#_x0000_t32" style="position:absolute;left:10110;top:9802;width:0;height:531" o:connectortype="straight"/>
            <v:shape id="_x0000_s1078" type="#_x0000_t32" style="position:absolute;left:8625;top:9811;width:0;height:531" o:connectortype="straight"/>
            <v:shape id="_x0000_s1079" type="#_x0000_t32" style="position:absolute;left:6960;top:9802;width:0;height:531" o:connectortype="straight"/>
            <v:shape id="_x0000_s1082" type="#_x0000_t32" style="position:absolute;left:5325;top:12037;width:0;height:458" o:connectortype="straight"/>
            <v:shape id="_x0000_s1083" type="#_x0000_t32" style="position:absolute;left:5325;top:10867;width:0;height:630" o:connectortype="straight"/>
            <v:shape id="_x0000_s1084" type="#_x0000_t32" style="position:absolute;left:10110;top:10867;width:0;height:630" o:connectortype="straight"/>
            <v:shape id="_x0000_s1085" type="#_x0000_t32" style="position:absolute;left:8625;top:10867;width:0;height:630" o:connectortype="straight"/>
            <v:shape id="_x0000_s1086" type="#_x0000_t32" style="position:absolute;left:6960;top:10852;width:0;height:630" o:connectortype="straight"/>
            <v:shape id="_x0000_s1087" type="#_x0000_t32" style="position:absolute;left:10110;top:12037;width:0;height:458" o:connectortype="straight"/>
            <v:shape id="_x0000_s1088" type="#_x0000_t32" style="position:absolute;left:8625;top:12037;width:0;height:458" o:connectortype="straight"/>
            <v:shape id="_x0000_s1089" type="#_x0000_t32" style="position:absolute;left:6960;top:12059;width:0;height:458" o:connectortype="straight"/>
          </v:group>
        </w:pict>
      </w:r>
    </w:p>
    <w:p w:rsidR="00A079D2" w:rsidRPr="008C32B0" w:rsidRDefault="00A079D2" w:rsidP="008C32B0">
      <w:pPr>
        <w:spacing w:after="0" w:line="240" w:lineRule="auto"/>
        <w:ind w:firstLine="709"/>
        <w:contextualSpacing/>
        <w:jc w:val="both"/>
        <w:rPr>
          <w:rFonts w:ascii="Times New Roman" w:hAnsi="Times New Roman" w:cs="Times New Roman"/>
          <w:sz w:val="24"/>
          <w:szCs w:val="24"/>
          <w:lang w:val="kk-KZ"/>
        </w:rPr>
      </w:pPr>
    </w:p>
    <w:p w:rsidR="00A079D2" w:rsidRPr="008C32B0" w:rsidRDefault="00A079D2" w:rsidP="008C32B0">
      <w:pPr>
        <w:spacing w:after="0" w:line="240" w:lineRule="auto"/>
        <w:ind w:firstLine="709"/>
        <w:contextualSpacing/>
        <w:jc w:val="both"/>
        <w:rPr>
          <w:rFonts w:ascii="Times New Roman" w:hAnsi="Times New Roman" w:cs="Times New Roman"/>
          <w:sz w:val="24"/>
          <w:szCs w:val="24"/>
          <w:lang w:val="kk-KZ"/>
        </w:rPr>
      </w:pPr>
    </w:p>
    <w:p w:rsidR="00A079D2" w:rsidRPr="008C32B0" w:rsidRDefault="00A079D2" w:rsidP="008C32B0">
      <w:pPr>
        <w:spacing w:after="0" w:line="240" w:lineRule="auto"/>
        <w:ind w:firstLine="709"/>
        <w:contextualSpacing/>
        <w:jc w:val="both"/>
        <w:rPr>
          <w:rFonts w:ascii="Times New Roman" w:hAnsi="Times New Roman" w:cs="Times New Roman"/>
          <w:sz w:val="24"/>
          <w:szCs w:val="24"/>
          <w:lang w:val="kk-KZ"/>
        </w:rPr>
      </w:pPr>
    </w:p>
    <w:p w:rsidR="00A079D2" w:rsidRPr="008C32B0" w:rsidRDefault="00A079D2" w:rsidP="008C32B0">
      <w:pPr>
        <w:spacing w:after="0" w:line="240" w:lineRule="auto"/>
        <w:ind w:firstLine="709"/>
        <w:contextualSpacing/>
        <w:jc w:val="both"/>
        <w:rPr>
          <w:rFonts w:ascii="Times New Roman" w:hAnsi="Times New Roman" w:cs="Times New Roman"/>
          <w:sz w:val="24"/>
          <w:szCs w:val="24"/>
          <w:lang w:val="kk-KZ"/>
        </w:rPr>
      </w:pPr>
    </w:p>
    <w:p w:rsidR="00AD1C94" w:rsidRPr="008C32B0" w:rsidRDefault="00AD1C94" w:rsidP="008C32B0">
      <w:pPr>
        <w:spacing w:after="0" w:line="240" w:lineRule="auto"/>
        <w:ind w:firstLine="709"/>
        <w:contextualSpacing/>
        <w:jc w:val="both"/>
        <w:rPr>
          <w:rFonts w:ascii="Times New Roman" w:hAnsi="Times New Roman" w:cs="Times New Roman"/>
          <w:sz w:val="24"/>
          <w:szCs w:val="24"/>
          <w:lang w:val="kk-KZ"/>
        </w:rPr>
      </w:pPr>
    </w:p>
    <w:p w:rsidR="00AD1C94" w:rsidRPr="008C32B0" w:rsidRDefault="00AD1C94" w:rsidP="008C32B0">
      <w:pPr>
        <w:spacing w:after="0" w:line="240" w:lineRule="auto"/>
        <w:ind w:firstLine="709"/>
        <w:contextualSpacing/>
        <w:jc w:val="both"/>
        <w:rPr>
          <w:rFonts w:ascii="Times New Roman" w:hAnsi="Times New Roman" w:cs="Times New Roman"/>
          <w:sz w:val="24"/>
          <w:szCs w:val="24"/>
          <w:lang w:val="kk-KZ"/>
        </w:rPr>
      </w:pPr>
    </w:p>
    <w:p w:rsidR="00AD1C94" w:rsidRPr="008C32B0" w:rsidRDefault="00AD1C94" w:rsidP="008C32B0">
      <w:pPr>
        <w:spacing w:after="0" w:line="240" w:lineRule="auto"/>
        <w:ind w:firstLine="709"/>
        <w:contextualSpacing/>
        <w:jc w:val="both"/>
        <w:rPr>
          <w:rFonts w:ascii="Times New Roman" w:hAnsi="Times New Roman" w:cs="Times New Roman"/>
          <w:sz w:val="24"/>
          <w:szCs w:val="24"/>
          <w:lang w:val="kk-KZ"/>
        </w:rPr>
      </w:pPr>
    </w:p>
    <w:p w:rsidR="00AD1C94" w:rsidRPr="008C32B0" w:rsidRDefault="00AD1C94" w:rsidP="008C32B0">
      <w:pPr>
        <w:spacing w:after="0" w:line="240" w:lineRule="auto"/>
        <w:ind w:firstLine="709"/>
        <w:contextualSpacing/>
        <w:jc w:val="both"/>
        <w:rPr>
          <w:rFonts w:ascii="Times New Roman" w:hAnsi="Times New Roman" w:cs="Times New Roman"/>
          <w:sz w:val="24"/>
          <w:szCs w:val="24"/>
          <w:lang w:val="kk-KZ"/>
        </w:rPr>
      </w:pPr>
    </w:p>
    <w:p w:rsidR="00AD1C94" w:rsidRPr="008C32B0" w:rsidRDefault="00AD1C94" w:rsidP="008C32B0">
      <w:pPr>
        <w:spacing w:after="0" w:line="240" w:lineRule="auto"/>
        <w:ind w:firstLine="709"/>
        <w:contextualSpacing/>
        <w:jc w:val="both"/>
        <w:rPr>
          <w:rFonts w:ascii="Times New Roman" w:hAnsi="Times New Roman" w:cs="Times New Roman"/>
          <w:sz w:val="24"/>
          <w:szCs w:val="24"/>
          <w:lang w:val="kk-KZ"/>
        </w:rPr>
      </w:pPr>
    </w:p>
    <w:p w:rsidR="00AD1C94" w:rsidRPr="008C32B0" w:rsidRDefault="00AD1C94" w:rsidP="008C32B0">
      <w:pPr>
        <w:spacing w:after="0" w:line="240" w:lineRule="auto"/>
        <w:ind w:firstLine="709"/>
        <w:contextualSpacing/>
        <w:jc w:val="both"/>
        <w:rPr>
          <w:rFonts w:ascii="Times New Roman" w:hAnsi="Times New Roman" w:cs="Times New Roman"/>
          <w:sz w:val="24"/>
          <w:szCs w:val="24"/>
          <w:lang w:val="kk-KZ"/>
        </w:rPr>
      </w:pPr>
    </w:p>
    <w:p w:rsidR="008C32B0" w:rsidRDefault="008C32B0" w:rsidP="008C32B0">
      <w:pPr>
        <w:spacing w:after="0" w:line="240" w:lineRule="auto"/>
        <w:ind w:firstLine="709"/>
        <w:contextualSpacing/>
        <w:jc w:val="both"/>
        <w:rPr>
          <w:rFonts w:ascii="Times New Roman" w:hAnsi="Times New Roman" w:cs="Times New Roman"/>
          <w:sz w:val="24"/>
          <w:szCs w:val="24"/>
          <w:lang w:val="kk-KZ"/>
        </w:rPr>
      </w:pPr>
    </w:p>
    <w:p w:rsidR="008C32B0" w:rsidRDefault="008C32B0" w:rsidP="008C32B0">
      <w:pPr>
        <w:spacing w:after="0" w:line="240" w:lineRule="auto"/>
        <w:ind w:firstLine="709"/>
        <w:contextualSpacing/>
        <w:jc w:val="both"/>
        <w:rPr>
          <w:rFonts w:ascii="Times New Roman" w:hAnsi="Times New Roman" w:cs="Times New Roman"/>
          <w:sz w:val="24"/>
          <w:szCs w:val="24"/>
          <w:lang w:val="kk-KZ"/>
        </w:rPr>
      </w:pPr>
    </w:p>
    <w:p w:rsidR="008C32B0" w:rsidRDefault="008C32B0" w:rsidP="008C32B0">
      <w:pPr>
        <w:spacing w:after="0" w:line="240" w:lineRule="auto"/>
        <w:ind w:firstLine="709"/>
        <w:contextualSpacing/>
        <w:jc w:val="both"/>
        <w:rPr>
          <w:rFonts w:ascii="Times New Roman" w:hAnsi="Times New Roman" w:cs="Times New Roman"/>
          <w:sz w:val="24"/>
          <w:szCs w:val="24"/>
          <w:lang w:val="kk-KZ"/>
        </w:rPr>
      </w:pPr>
    </w:p>
    <w:p w:rsidR="008C32B0" w:rsidRDefault="008C32B0" w:rsidP="008C32B0">
      <w:pPr>
        <w:spacing w:after="0" w:line="240" w:lineRule="auto"/>
        <w:ind w:firstLine="709"/>
        <w:contextualSpacing/>
        <w:jc w:val="both"/>
        <w:rPr>
          <w:rFonts w:ascii="Times New Roman" w:hAnsi="Times New Roman" w:cs="Times New Roman"/>
          <w:sz w:val="24"/>
          <w:szCs w:val="24"/>
          <w:lang w:val="kk-KZ"/>
        </w:rPr>
      </w:pPr>
    </w:p>
    <w:p w:rsidR="008C32B0" w:rsidRDefault="008C32B0" w:rsidP="008C32B0">
      <w:pPr>
        <w:spacing w:after="0" w:line="240" w:lineRule="auto"/>
        <w:ind w:firstLine="709"/>
        <w:contextualSpacing/>
        <w:jc w:val="both"/>
        <w:rPr>
          <w:rFonts w:ascii="Times New Roman" w:hAnsi="Times New Roman" w:cs="Times New Roman"/>
          <w:sz w:val="24"/>
          <w:szCs w:val="24"/>
          <w:lang w:val="kk-KZ"/>
        </w:rPr>
      </w:pPr>
    </w:p>
    <w:p w:rsidR="008C32B0" w:rsidRDefault="008C32B0" w:rsidP="008C32B0">
      <w:pPr>
        <w:spacing w:after="0" w:line="240" w:lineRule="auto"/>
        <w:ind w:firstLine="709"/>
        <w:contextualSpacing/>
        <w:jc w:val="both"/>
        <w:rPr>
          <w:rFonts w:ascii="Times New Roman" w:hAnsi="Times New Roman" w:cs="Times New Roman"/>
          <w:sz w:val="24"/>
          <w:szCs w:val="24"/>
          <w:lang w:val="kk-KZ"/>
        </w:rPr>
      </w:pPr>
    </w:p>
    <w:p w:rsidR="008C32B0" w:rsidRDefault="008C32B0" w:rsidP="008C32B0">
      <w:pPr>
        <w:spacing w:after="0" w:line="240" w:lineRule="auto"/>
        <w:ind w:firstLine="709"/>
        <w:contextualSpacing/>
        <w:jc w:val="both"/>
        <w:rPr>
          <w:rFonts w:ascii="Times New Roman" w:hAnsi="Times New Roman" w:cs="Times New Roman"/>
          <w:sz w:val="24"/>
          <w:szCs w:val="24"/>
          <w:lang w:val="kk-KZ"/>
        </w:rPr>
      </w:pPr>
    </w:p>
    <w:p w:rsidR="0047540C" w:rsidRPr="008C32B0" w:rsidRDefault="00A079D2"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Проблемалық жағдай белгісіздің мазмұны бойынша, проблема</w:t>
      </w:r>
      <w:r w:rsidR="0001448B" w:rsidRPr="008C32B0">
        <w:rPr>
          <w:rFonts w:ascii="Times New Roman" w:hAnsi="Times New Roman" w:cs="Times New Roman"/>
          <w:sz w:val="24"/>
          <w:szCs w:val="24"/>
          <w:lang w:val="kk-KZ"/>
        </w:rPr>
        <w:t>л</w:t>
      </w:r>
      <w:r w:rsidRPr="008C32B0">
        <w:rPr>
          <w:rFonts w:ascii="Times New Roman" w:hAnsi="Times New Roman" w:cs="Times New Roman"/>
          <w:sz w:val="24"/>
          <w:szCs w:val="24"/>
          <w:lang w:val="kk-KZ"/>
        </w:rPr>
        <w:t xml:space="preserve">ық деңгейі бойынша, ақпараттың келісілмеуі бойынша, </w:t>
      </w:r>
      <w:r w:rsidR="0001448B" w:rsidRPr="008C32B0">
        <w:rPr>
          <w:rFonts w:ascii="Times New Roman" w:hAnsi="Times New Roman" w:cs="Times New Roman"/>
          <w:sz w:val="24"/>
          <w:szCs w:val="24"/>
          <w:lang w:val="kk-KZ"/>
        </w:rPr>
        <w:t>басқа да әдістемелік ерекшеліктері бойынша әр түрлі болуы мүмкін. Проблемалық жағдайдың бес түрін атап көрсетуге болады:</w:t>
      </w:r>
    </w:p>
    <w:p w:rsidR="0001448B" w:rsidRPr="008C32B0" w:rsidRDefault="0001448B" w:rsidP="008C32B0">
      <w:pPr>
        <w:pStyle w:val="a3"/>
        <w:numPr>
          <w:ilvl w:val="0"/>
          <w:numId w:val="2"/>
        </w:numPr>
        <w:spacing w:after="0" w:line="240" w:lineRule="auto"/>
        <w:ind w:left="0" w:firstLine="709"/>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Тапсырманы орындау мүмкінсіздігімен байланысты проблемалық жағдай</w:t>
      </w:r>
    </w:p>
    <w:p w:rsidR="0001448B" w:rsidRPr="008C32B0" w:rsidRDefault="00237A54" w:rsidP="008C32B0">
      <w:pPr>
        <w:pStyle w:val="a3"/>
        <w:numPr>
          <w:ilvl w:val="0"/>
          <w:numId w:val="2"/>
        </w:numPr>
        <w:spacing w:after="0" w:line="240" w:lineRule="auto"/>
        <w:ind w:left="0" w:firstLine="709"/>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Оқушылардың өмірлік тәжірибесі мен ғылыми білімдер арасындағы қарама</w:t>
      </w:r>
      <w:r w:rsidR="005B651F" w:rsidRPr="008C32B0">
        <w:rPr>
          <w:rFonts w:ascii="Times New Roman" w:hAnsi="Times New Roman" w:cs="Times New Roman"/>
          <w:sz w:val="24"/>
          <w:szCs w:val="24"/>
          <w:lang w:val="kk-KZ"/>
        </w:rPr>
        <w:t>-</w:t>
      </w:r>
      <w:r w:rsidRPr="008C32B0">
        <w:rPr>
          <w:rFonts w:ascii="Times New Roman" w:hAnsi="Times New Roman" w:cs="Times New Roman"/>
          <w:sz w:val="24"/>
          <w:szCs w:val="24"/>
          <w:lang w:val="kk-KZ"/>
        </w:rPr>
        <w:t>қайшылықпен байланысты проблемалық жағдай</w:t>
      </w:r>
    </w:p>
    <w:p w:rsidR="00237A54" w:rsidRPr="008C32B0" w:rsidRDefault="00237A54" w:rsidP="008C32B0">
      <w:pPr>
        <w:pStyle w:val="a3"/>
        <w:numPr>
          <w:ilvl w:val="0"/>
          <w:numId w:val="2"/>
        </w:numPr>
        <w:spacing w:after="0" w:line="240" w:lineRule="auto"/>
        <w:ind w:left="0" w:firstLine="709"/>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Таным процесімен байланысты проблемалық жағдай, яғни бұрынғы және жаңа білімдер арасындағы қарама</w:t>
      </w:r>
      <w:r w:rsidR="00AD1C94" w:rsidRPr="008C32B0">
        <w:rPr>
          <w:rFonts w:ascii="Times New Roman" w:hAnsi="Times New Roman" w:cs="Times New Roman"/>
          <w:sz w:val="24"/>
          <w:szCs w:val="24"/>
          <w:lang w:val="kk-KZ"/>
        </w:rPr>
        <w:t>-</w:t>
      </w:r>
      <w:r w:rsidRPr="008C32B0">
        <w:rPr>
          <w:rFonts w:ascii="Times New Roman" w:hAnsi="Times New Roman" w:cs="Times New Roman"/>
          <w:sz w:val="24"/>
          <w:szCs w:val="24"/>
          <w:lang w:val="kk-KZ"/>
        </w:rPr>
        <w:t>қайшылықпен байланысты</w:t>
      </w:r>
    </w:p>
    <w:p w:rsidR="00237A54" w:rsidRPr="008C32B0" w:rsidRDefault="00237A54"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 xml:space="preserve">Мәнгілік қозғалтқышты жасау мүмкінсіздігі немесе Жер бетінде өте үлкен өлшемді жәндіктердің өмір сүруі, немесе вакуумдағы жарық жылдамдығынан артық жылдамдықта қозғалу </w:t>
      </w:r>
      <w:r w:rsidR="005B651F" w:rsidRPr="008C32B0">
        <w:rPr>
          <w:rFonts w:ascii="Times New Roman" w:hAnsi="Times New Roman" w:cs="Times New Roman"/>
          <w:sz w:val="24"/>
          <w:szCs w:val="24"/>
          <w:lang w:val="kk-KZ"/>
        </w:rPr>
        <w:t>және т.с.с.</w:t>
      </w:r>
    </w:p>
    <w:p w:rsidR="005B651F" w:rsidRPr="008C32B0" w:rsidRDefault="005B651F" w:rsidP="008C32B0">
      <w:pPr>
        <w:pStyle w:val="a3"/>
        <w:numPr>
          <w:ilvl w:val="0"/>
          <w:numId w:val="2"/>
        </w:numPr>
        <w:spacing w:after="0" w:line="240" w:lineRule="auto"/>
        <w:ind w:left="0" w:firstLine="709"/>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Қарама-қайшы фактілерді ұсынумен байланысты проблемалық жағдай</w:t>
      </w:r>
    </w:p>
    <w:p w:rsidR="005B651F" w:rsidRPr="008C32B0" w:rsidRDefault="005B651F" w:rsidP="008C32B0">
      <w:pPr>
        <w:pStyle w:val="a3"/>
        <w:numPr>
          <w:ilvl w:val="0"/>
          <w:numId w:val="2"/>
        </w:numPr>
        <w:spacing w:after="0" w:line="240" w:lineRule="auto"/>
        <w:ind w:left="0" w:firstLine="709"/>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Объективті ақиқатпен қарама-қайшы проблемалық жағдай.</w:t>
      </w:r>
    </w:p>
    <w:p w:rsidR="005B651F" w:rsidRPr="008C32B0" w:rsidRDefault="005B651F"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 xml:space="preserve">Қорытынды. Осылайша берілген мысалдардан проблемалық оқыту мұғалімнен проблемалық жағдайлар тізбегі ретінде көрсетуге болатын, дидактикалық материалдың құрастырылуын талап ететіні түсінікті. Және де әрине, мұғалім сабақ тақырыбын ешқашан хабарламайды: </w:t>
      </w:r>
      <w:r w:rsidR="008A24FD" w:rsidRPr="008C32B0">
        <w:rPr>
          <w:rFonts w:ascii="Times New Roman" w:hAnsi="Times New Roman" w:cs="Times New Roman"/>
          <w:sz w:val="24"/>
          <w:szCs w:val="24"/>
          <w:lang w:val="kk-KZ"/>
        </w:rPr>
        <w:t>оны оқушылар, проблемалық оқыту технологиясы бойынша ұйымдастырылған сабақты</w:t>
      </w:r>
      <w:r w:rsidR="00AD1C94" w:rsidRPr="008C32B0">
        <w:rPr>
          <w:rFonts w:ascii="Times New Roman" w:hAnsi="Times New Roman" w:cs="Times New Roman"/>
          <w:sz w:val="24"/>
          <w:szCs w:val="24"/>
          <w:lang w:val="kk-KZ"/>
        </w:rPr>
        <w:t>н</w:t>
      </w:r>
      <w:r w:rsidR="008A24FD" w:rsidRPr="008C32B0">
        <w:rPr>
          <w:rFonts w:ascii="Times New Roman" w:hAnsi="Times New Roman" w:cs="Times New Roman"/>
          <w:sz w:val="24"/>
          <w:szCs w:val="24"/>
          <w:lang w:val="kk-KZ"/>
        </w:rPr>
        <w:t xml:space="preserve"> өзі болып табылатын, шығармашылық танымдық процессінің барлық кезеңдерін өткен соң өздері тұжырымдайды.</w:t>
      </w:r>
    </w:p>
    <w:p w:rsidR="008C32B0" w:rsidRPr="008C32B0" w:rsidRDefault="008C32B0" w:rsidP="008C32B0">
      <w:pPr>
        <w:spacing w:after="0" w:line="240" w:lineRule="auto"/>
        <w:contextualSpacing/>
        <w:jc w:val="both"/>
        <w:rPr>
          <w:rFonts w:ascii="Times New Roman" w:hAnsi="Times New Roman" w:cs="Times New Roman"/>
          <w:sz w:val="24"/>
          <w:szCs w:val="24"/>
          <w:lang w:val="kk-KZ"/>
        </w:rPr>
      </w:pPr>
    </w:p>
    <w:p w:rsidR="008C32B0" w:rsidRDefault="008C32B0" w:rsidP="008C32B0">
      <w:pPr>
        <w:spacing w:after="0" w:line="240" w:lineRule="auto"/>
        <w:ind w:firstLine="709"/>
        <w:contextualSpacing/>
        <w:jc w:val="both"/>
        <w:rPr>
          <w:rFonts w:ascii="Times New Roman" w:hAnsi="Times New Roman" w:cs="Times New Roman"/>
          <w:sz w:val="24"/>
          <w:szCs w:val="24"/>
          <w:lang w:val="kk-KZ"/>
        </w:rPr>
      </w:pPr>
      <w:r w:rsidRPr="008C32B0">
        <w:rPr>
          <w:rFonts w:ascii="Times New Roman" w:hAnsi="Times New Roman" w:cs="Times New Roman"/>
          <w:sz w:val="24"/>
          <w:szCs w:val="24"/>
          <w:lang w:val="kk-KZ"/>
        </w:rPr>
        <w:t xml:space="preserve">Қолданылған әдебиеттер тізімі: </w:t>
      </w:r>
    </w:p>
    <w:p w:rsidR="008C32B0" w:rsidRPr="008C32B0" w:rsidRDefault="008C32B0" w:rsidP="008C32B0">
      <w:pPr>
        <w:pStyle w:val="a3"/>
        <w:numPr>
          <w:ilvl w:val="0"/>
          <w:numId w:val="3"/>
        </w:numPr>
        <w:rPr>
          <w:rFonts w:ascii="Times New Roman" w:hAnsi="Times New Roman" w:cs="Times New Roman"/>
          <w:sz w:val="24"/>
          <w:szCs w:val="28"/>
        </w:rPr>
      </w:pPr>
      <w:r w:rsidRPr="008C32B0">
        <w:rPr>
          <w:rFonts w:ascii="Times New Roman" w:hAnsi="Times New Roman" w:cs="Times New Roman"/>
          <w:sz w:val="24"/>
          <w:szCs w:val="28"/>
        </w:rPr>
        <w:t>Р.И. Малафеев «Проблемное обучени</w:t>
      </w:r>
      <w:r>
        <w:rPr>
          <w:rFonts w:ascii="Times New Roman" w:hAnsi="Times New Roman" w:cs="Times New Roman"/>
          <w:sz w:val="24"/>
          <w:szCs w:val="28"/>
        </w:rPr>
        <w:t>е физике в средней школе»   М.,</w:t>
      </w:r>
      <w:bookmarkStart w:id="0" w:name="_GoBack"/>
      <w:bookmarkEnd w:id="0"/>
      <w:r w:rsidRPr="008C32B0">
        <w:rPr>
          <w:rFonts w:ascii="Times New Roman" w:hAnsi="Times New Roman" w:cs="Times New Roman"/>
          <w:sz w:val="24"/>
          <w:szCs w:val="28"/>
        </w:rPr>
        <w:t>«Просвещение», 1980 г</w:t>
      </w:r>
    </w:p>
    <w:p w:rsidR="008C32B0" w:rsidRPr="008C32B0" w:rsidRDefault="008C32B0" w:rsidP="008C32B0">
      <w:pPr>
        <w:pStyle w:val="a3"/>
        <w:numPr>
          <w:ilvl w:val="0"/>
          <w:numId w:val="3"/>
        </w:numPr>
        <w:rPr>
          <w:rFonts w:ascii="Times New Roman" w:hAnsi="Times New Roman" w:cs="Times New Roman"/>
          <w:sz w:val="24"/>
          <w:szCs w:val="28"/>
        </w:rPr>
      </w:pPr>
      <w:r w:rsidRPr="008C32B0">
        <w:rPr>
          <w:rFonts w:ascii="Times New Roman" w:hAnsi="Times New Roman" w:cs="Times New Roman"/>
          <w:sz w:val="24"/>
          <w:szCs w:val="28"/>
        </w:rPr>
        <w:t>Р.И. Малафеев «Вечера занимательной физики» Ж. «Физика в школе» № 6 2004 г</w:t>
      </w:r>
    </w:p>
    <w:p w:rsidR="008C32B0" w:rsidRPr="008C32B0" w:rsidRDefault="008C32B0" w:rsidP="008C32B0">
      <w:pPr>
        <w:pStyle w:val="a3"/>
        <w:numPr>
          <w:ilvl w:val="0"/>
          <w:numId w:val="3"/>
        </w:numPr>
        <w:rPr>
          <w:rFonts w:ascii="Times New Roman" w:hAnsi="Times New Roman" w:cs="Times New Roman"/>
          <w:sz w:val="24"/>
          <w:szCs w:val="28"/>
        </w:rPr>
      </w:pPr>
      <w:r w:rsidRPr="008C32B0">
        <w:rPr>
          <w:rFonts w:ascii="Times New Roman" w:hAnsi="Times New Roman" w:cs="Times New Roman"/>
          <w:sz w:val="24"/>
          <w:szCs w:val="28"/>
        </w:rPr>
        <w:t xml:space="preserve">А.М. Матюшкин «Проблемные ситуации в мышлении и обучении»  </w:t>
      </w:r>
      <w:r>
        <w:rPr>
          <w:rFonts w:ascii="Times New Roman" w:hAnsi="Times New Roman" w:cs="Times New Roman"/>
          <w:sz w:val="24"/>
          <w:szCs w:val="28"/>
        </w:rPr>
        <w:t xml:space="preserve">        </w:t>
      </w:r>
      <w:proofErr w:type="spellStart"/>
      <w:r>
        <w:rPr>
          <w:rFonts w:ascii="Times New Roman" w:hAnsi="Times New Roman" w:cs="Times New Roman"/>
          <w:sz w:val="24"/>
          <w:szCs w:val="28"/>
        </w:rPr>
        <w:t>М.,</w:t>
      </w:r>
      <w:r w:rsidRPr="008C32B0">
        <w:rPr>
          <w:rFonts w:ascii="Times New Roman" w:hAnsi="Times New Roman" w:cs="Times New Roman"/>
          <w:sz w:val="24"/>
          <w:szCs w:val="28"/>
        </w:rPr>
        <w:t>«Педагогика</w:t>
      </w:r>
      <w:proofErr w:type="spellEnd"/>
      <w:r w:rsidRPr="008C32B0">
        <w:rPr>
          <w:rFonts w:ascii="Times New Roman" w:hAnsi="Times New Roman" w:cs="Times New Roman"/>
          <w:sz w:val="24"/>
          <w:szCs w:val="28"/>
        </w:rPr>
        <w:t>», 1972 г</w:t>
      </w:r>
    </w:p>
    <w:p w:rsidR="008C32B0" w:rsidRPr="008C32B0" w:rsidRDefault="008C32B0" w:rsidP="008C32B0">
      <w:pPr>
        <w:pStyle w:val="a3"/>
        <w:numPr>
          <w:ilvl w:val="0"/>
          <w:numId w:val="3"/>
        </w:numPr>
        <w:rPr>
          <w:rFonts w:ascii="Times New Roman" w:hAnsi="Times New Roman" w:cs="Times New Roman"/>
          <w:sz w:val="24"/>
          <w:szCs w:val="28"/>
        </w:rPr>
      </w:pPr>
      <w:r w:rsidRPr="008C32B0">
        <w:rPr>
          <w:rFonts w:ascii="Times New Roman" w:hAnsi="Times New Roman" w:cs="Times New Roman"/>
          <w:sz w:val="24"/>
          <w:szCs w:val="28"/>
        </w:rPr>
        <w:t xml:space="preserve">М.И. </w:t>
      </w:r>
      <w:proofErr w:type="spellStart"/>
      <w:r w:rsidRPr="008C32B0">
        <w:rPr>
          <w:rFonts w:ascii="Times New Roman" w:hAnsi="Times New Roman" w:cs="Times New Roman"/>
          <w:sz w:val="24"/>
          <w:szCs w:val="28"/>
        </w:rPr>
        <w:t>Махмутов</w:t>
      </w:r>
      <w:proofErr w:type="spellEnd"/>
      <w:r w:rsidRPr="008C32B0">
        <w:rPr>
          <w:rFonts w:ascii="Times New Roman" w:hAnsi="Times New Roman" w:cs="Times New Roman"/>
          <w:sz w:val="24"/>
          <w:szCs w:val="28"/>
        </w:rPr>
        <w:t xml:space="preserve"> «Проблемное обучение» М., «Педагогика», 1975 г</w:t>
      </w:r>
    </w:p>
    <w:p w:rsidR="008C32B0" w:rsidRPr="008C32B0" w:rsidRDefault="008C32B0" w:rsidP="008C32B0">
      <w:pPr>
        <w:pStyle w:val="a3"/>
        <w:numPr>
          <w:ilvl w:val="0"/>
          <w:numId w:val="3"/>
        </w:numPr>
        <w:rPr>
          <w:rFonts w:ascii="Times New Roman" w:hAnsi="Times New Roman" w:cs="Times New Roman"/>
          <w:sz w:val="24"/>
          <w:szCs w:val="28"/>
        </w:rPr>
      </w:pPr>
      <w:r w:rsidRPr="008C32B0">
        <w:rPr>
          <w:rFonts w:ascii="Times New Roman" w:hAnsi="Times New Roman" w:cs="Times New Roman"/>
          <w:sz w:val="24"/>
          <w:szCs w:val="28"/>
        </w:rPr>
        <w:t>А.В. Усова «</w:t>
      </w:r>
      <w:proofErr w:type="spellStart"/>
      <w:r w:rsidRPr="008C32B0">
        <w:rPr>
          <w:rFonts w:ascii="Times New Roman" w:hAnsi="Times New Roman" w:cs="Times New Roman"/>
          <w:sz w:val="24"/>
          <w:szCs w:val="28"/>
        </w:rPr>
        <w:t>Проблемность</w:t>
      </w:r>
      <w:proofErr w:type="spellEnd"/>
      <w:r w:rsidRPr="008C32B0">
        <w:rPr>
          <w:rFonts w:ascii="Times New Roman" w:hAnsi="Times New Roman" w:cs="Times New Roman"/>
          <w:sz w:val="24"/>
          <w:szCs w:val="28"/>
        </w:rPr>
        <w:t xml:space="preserve"> в обучении физике» М., «Просвещение», 1975 г</w:t>
      </w:r>
    </w:p>
    <w:sectPr w:rsidR="008C32B0" w:rsidRPr="008C32B0" w:rsidSect="008C32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57756"/>
    <w:multiLevelType w:val="hybridMultilevel"/>
    <w:tmpl w:val="F4CC0240"/>
    <w:lvl w:ilvl="0" w:tplc="12021560">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42125CFE"/>
    <w:multiLevelType w:val="hybridMultilevel"/>
    <w:tmpl w:val="20E8BEA8"/>
    <w:lvl w:ilvl="0" w:tplc="99D8A2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7772BE8"/>
    <w:multiLevelType w:val="hybridMultilevel"/>
    <w:tmpl w:val="4ABEB66E"/>
    <w:lvl w:ilvl="0" w:tplc="F96096EC">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AA501C"/>
    <w:rsid w:val="0001448B"/>
    <w:rsid w:val="000D44FB"/>
    <w:rsid w:val="000D7C29"/>
    <w:rsid w:val="00162296"/>
    <w:rsid w:val="0019217E"/>
    <w:rsid w:val="00235A3F"/>
    <w:rsid w:val="00237A54"/>
    <w:rsid w:val="002A074E"/>
    <w:rsid w:val="002A31D3"/>
    <w:rsid w:val="002E03D9"/>
    <w:rsid w:val="00350CF3"/>
    <w:rsid w:val="0047540C"/>
    <w:rsid w:val="00477A4C"/>
    <w:rsid w:val="005B651F"/>
    <w:rsid w:val="005F4CFC"/>
    <w:rsid w:val="00621143"/>
    <w:rsid w:val="00727888"/>
    <w:rsid w:val="00821767"/>
    <w:rsid w:val="008A24FD"/>
    <w:rsid w:val="008C32B0"/>
    <w:rsid w:val="00A079D2"/>
    <w:rsid w:val="00AA501C"/>
    <w:rsid w:val="00AD1C94"/>
    <w:rsid w:val="00AD7078"/>
    <w:rsid w:val="00C358A4"/>
    <w:rsid w:val="00D67F21"/>
    <w:rsid w:val="00E51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rules v:ext="edit">
        <o:r id="V:Rule1" type="connector" idref="#_x0000_s1086"/>
        <o:r id="V:Rule2" type="connector" idref="#_x0000_s1085"/>
        <o:r id="V:Rule3" type="connector" idref="#_x0000_s1083"/>
        <o:r id="V:Rule4" type="connector" idref="#_x0000_s1035"/>
        <o:r id="V:Rule5" type="connector" idref="#_x0000_s1084"/>
        <o:r id="V:Rule6" type="connector" idref="#_x0000_s1034"/>
        <o:r id="V:Rule7" type="connector" idref="#_x0000_s1082"/>
        <o:r id="V:Rule8" type="connector" idref="#_x0000_s1087"/>
        <o:r id="V:Rule9" type="connector" idref="#_x0000_s1039"/>
        <o:r id="V:Rule10" type="connector" idref="#_x0000_s1071"/>
        <o:r id="V:Rule11" type="connector" idref="#_x0000_s1088"/>
        <o:r id="V:Rule12" type="connector" idref="#_x0000_s1038"/>
        <o:r id="V:Rule13" type="connector" idref="#_x0000_s1072"/>
        <o:r id="V:Rule14" type="connector" idref="#_x0000_s1036"/>
        <o:r id="V:Rule15" type="connector" idref="#_x0000_s1037"/>
        <o:r id="V:Rule16" type="connector" idref="#_x0000_s1089"/>
        <o:r id="V:Rule17" type="connector" idref="#_x0000_s1042"/>
        <o:r id="V:Rule18" type="connector" idref="#_x0000_s1074"/>
        <o:r id="V:Rule19" type="connector" idref="#_x0000_s1073"/>
        <o:r id="V:Rule20" type="connector" idref="#_x0000_s1043"/>
        <o:r id="V:Rule21" type="connector" idref="#_x0000_s1075"/>
        <o:r id="V:Rule22" type="connector" idref="#_x0000_s1045"/>
        <o:r id="V:Rule23" type="connector" idref="#_x0000_s1044"/>
        <o:r id="V:Rule24" type="connector" idref="#_x0000_s1076"/>
        <o:r id="V:Rule25" type="connector" idref="#_x0000_s1079"/>
        <o:r id="V:Rule26" type="connector" idref="#_x0000_s1070"/>
        <o:r id="V:Rule27" type="connector" idref="#_x0000_s1040"/>
        <o:r id="V:Rule28" type="connector" idref="#_x0000_s1041"/>
        <o:r id="V:Rule29" type="connector" idref="#_x0000_s1046"/>
        <o:r id="V:Rule30" type="connector" idref="#_x0000_s1078"/>
        <o:r id="V:Rule31" type="connector" idref="#_x0000_s1077"/>
        <o:r id="V:Rule32" type="connector" idref="#_x0000_s10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8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A501C"/>
    <w:pPr>
      <w:spacing w:after="0"/>
    </w:pPr>
    <w:rPr>
      <w:rFonts w:ascii="Arial" w:eastAsia="Arial" w:hAnsi="Arial" w:cs="Arial"/>
      <w:color w:val="000000"/>
    </w:rPr>
  </w:style>
  <w:style w:type="paragraph" w:styleId="a3">
    <w:name w:val="List Paragraph"/>
    <w:basedOn w:val="a"/>
    <w:uiPriority w:val="34"/>
    <w:qFormat/>
    <w:rsid w:val="000D44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03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1046</Words>
  <Characters>5966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dc:creator>
  <cp:keywords/>
  <dc:description/>
  <cp:lastModifiedBy>student pvl</cp:lastModifiedBy>
  <cp:revision>6</cp:revision>
  <dcterms:created xsi:type="dcterms:W3CDTF">2016-12-02T08:06:00Z</dcterms:created>
  <dcterms:modified xsi:type="dcterms:W3CDTF">2016-12-14T07:17:00Z</dcterms:modified>
</cp:coreProperties>
</file>