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89" w:rsidRPr="00CE0561" w:rsidRDefault="003E2E89" w:rsidP="0077106C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7106C" w:rsidRPr="00CE0561" w:rsidRDefault="00941E55" w:rsidP="00EA74D5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05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Модель формирования и развития  функциональной грамотнос</w:t>
      </w:r>
      <w:bookmarkStart w:id="0" w:name="_GoBack"/>
      <w:bookmarkEnd w:id="0"/>
      <w:r w:rsidRPr="00CE05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</w:t>
      </w:r>
      <w:r w:rsidR="001F4A88" w:rsidRPr="00CE05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77106C" w:rsidRPr="00CE0561" w:rsidRDefault="0077106C" w:rsidP="0077106C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7106C" w:rsidRPr="00CE0561" w:rsidRDefault="0077106C" w:rsidP="0077106C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Учитель русского языка и литературы </w:t>
      </w:r>
      <w:proofErr w:type="spellStart"/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Брестель</w:t>
      </w:r>
      <w:proofErr w:type="spellEnd"/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Инна Викторовна</w:t>
      </w:r>
    </w:p>
    <w:p w:rsidR="00CE0561" w:rsidRPr="00CE0561" w:rsidRDefault="0077106C" w:rsidP="0077106C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 «Приозёрная средняя школа»</w:t>
      </w:r>
      <w:r w:rsidR="00CE0561"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7106C" w:rsidRPr="00CE0561" w:rsidRDefault="0077106C" w:rsidP="0077106C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Сандыктауский</w:t>
      </w:r>
      <w:proofErr w:type="spellEnd"/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</w:t>
      </w:r>
      <w:r w:rsidR="00CE0561"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Акмолинская</w:t>
      </w:r>
      <w:proofErr w:type="spellEnd"/>
    </w:p>
    <w:p w:rsidR="0077106C" w:rsidRPr="00CE0561" w:rsidRDefault="0077106C" w:rsidP="0077106C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область</w:t>
      </w:r>
    </w:p>
    <w:p w:rsidR="0077106C" w:rsidRPr="00CE0561" w:rsidRDefault="0077106C" w:rsidP="0077106C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4A88" w:rsidRPr="00CE0561" w:rsidRDefault="001F4A88" w:rsidP="007710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0"/>
        </w:rPr>
      </w:pPr>
    </w:p>
    <w:p w:rsidR="001F4A88" w:rsidRPr="00CE0561" w:rsidRDefault="001F4A88" w:rsidP="001F4A88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— это окошко, через которое дети видят и познают мир и самих себя. Оно открывается перед ребенком лишь тогда, когда наряду с чтением, одновременно с ним и даже раньше, чем впервые раскрыта книга, начинается кропотливая работа над словом.</w:t>
      </w:r>
    </w:p>
    <w:p w:rsidR="001F4A88" w:rsidRPr="00CE0561" w:rsidRDefault="001F4A88" w:rsidP="001F4A88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А. Сухомлинский </w:t>
      </w:r>
    </w:p>
    <w:p w:rsidR="001F4A88" w:rsidRPr="00CE0561" w:rsidRDefault="001F4A88" w:rsidP="001F4A88">
      <w:pPr>
        <w:ind w:left="142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CE0561">
        <w:rPr>
          <w:rFonts w:ascii="Times New Roman" w:hAnsi="Times New Roman" w:cs="Times New Roman"/>
          <w:b/>
          <w:sz w:val="28"/>
          <w:szCs w:val="28"/>
        </w:rPr>
        <w:t>1</w:t>
      </w:r>
      <w:r w:rsidRPr="00CE0561">
        <w:rPr>
          <w:rFonts w:ascii="Times New Roman" w:hAnsi="Times New Roman" w:cs="Times New Roman"/>
          <w:b/>
          <w:sz w:val="24"/>
          <w:szCs w:val="24"/>
        </w:rPr>
        <w:t>. Вступление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В своем Послании  народу Казахстана  «Стратегия «Казахстан-2050»: новый политический курс состоявшегося государства»  Президент РК Нурсултан Назарбаев указывает: «Чтобы стать развитым конкурентоспособным государством, мы должны стать высокообразованной нацией.  В современном мире простой поголовной грамотности уже явно недостаточно. Необходимо 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жизни».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Уроки русского языка и литературы, являясь одними из ведущих предметов гуманитарного цикла,  призваны развивать функциональную грамотность.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Отчего у нас так мало людей, пишущих совершенно правильно, отчего даже и в печати так часто появляются ошибки правописания?</w:t>
      </w:r>
      <w:r w:rsidRPr="00CE0561">
        <w:rPr>
          <w:rFonts w:ascii="Times New Roman" w:hAnsi="Times New Roman" w:cs="Times New Roman"/>
          <w:sz w:val="24"/>
          <w:szCs w:val="24"/>
        </w:rPr>
        <w:br/>
        <w:t>Можно ли научить всех, говорить и писать грамотно? Мечта это или реальность? Сделать это трудно, порой очень трудно. Но возможно. Необходимо изменить подходы к обучению, чтобы выпускник школы  обладал определенными качествами, в частности: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-владеть богатым словарным запасом, основанным на глубоком понимании гуманитарных знаний;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-самостоятельно критически мыслить, уметь увидеть возникающие в реальном мире трудности и искать пути рационального их преодоления;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-самостоятельно трудиться над развитием собственной нравственности, интеллекта,  культурного уровня;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- быть коммуникабельным.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Много веков назад Сократ произнес удивительно емкую фразу: «Заговори, чтоб я тебя увидел». Действительно, речь –  зеркало человека.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CE0561">
        <w:rPr>
          <w:rFonts w:ascii="Times New Roman" w:hAnsi="Times New Roman" w:cs="Times New Roman"/>
          <w:b/>
          <w:sz w:val="24"/>
          <w:szCs w:val="24"/>
        </w:rPr>
        <w:t>2.Актуальность темы</w:t>
      </w:r>
    </w:p>
    <w:p w:rsidR="004E1C7D" w:rsidRPr="00CE0561" w:rsidRDefault="001F4A88" w:rsidP="00941E55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ab/>
      </w:r>
      <w:r w:rsidR="004E1C7D"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Базовый навык функциональной грамотности - </w:t>
      </w:r>
      <w:r w:rsidR="004E1C7D" w:rsidRPr="00CE0561">
        <w:rPr>
          <w:rFonts w:ascii="Times New Roman" w:eastAsia="Times New Roman" w:hAnsi="Times New Roman" w:cs="Times New Roman"/>
          <w:bCs/>
          <w:sz w:val="24"/>
          <w:szCs w:val="24"/>
        </w:rPr>
        <w:t>читательская грамотность</w:t>
      </w:r>
      <w:proofErr w:type="gramStart"/>
      <w:r w:rsidR="004E1C7D" w:rsidRPr="00CE0561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4E1C7D" w:rsidRPr="00CE0561">
        <w:rPr>
          <w:rFonts w:ascii="Times New Roman" w:eastAsia="Times New Roman" w:hAnsi="Times New Roman" w:cs="Times New Roman"/>
          <w:bCs/>
          <w:sz w:val="24"/>
          <w:szCs w:val="24"/>
        </w:rPr>
        <w:t>то есть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1F4A88" w:rsidRPr="00CE0561" w:rsidRDefault="001F4A88" w:rsidP="00941E55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Основные направления развития учащихся в рамках предмета «Русский язык и литература»:</w:t>
      </w:r>
    </w:p>
    <w:p w:rsidR="001F4A88" w:rsidRPr="00CE0561" w:rsidRDefault="001F4A88" w:rsidP="00941E5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b/>
          <w:sz w:val="24"/>
          <w:szCs w:val="24"/>
        </w:rPr>
        <w:t>Овладение функциональной грамотностью</w:t>
      </w:r>
      <w:r w:rsidRPr="00CE05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A88" w:rsidRPr="00CE0561" w:rsidRDefault="001F4A88" w:rsidP="00941E5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Под функциональной грамотностью понимается способность учащегося свободно использовать навыки чтения и письма в целях получения информации из текста (понимания, сжатия, преобразования и т.д.) и в целях передачи такой информации в реальном общении. Функциональная грамотность - это умение пользоваться различными видами чтения: изучающим, просмотровым, ознакомительным, переходить от одной системы приемов чтения и понимания текста к другой (гибкость чтения);</w:t>
      </w:r>
    </w:p>
    <w:p w:rsidR="001F4A88" w:rsidRPr="00CE0561" w:rsidRDefault="001F4A88" w:rsidP="00941E5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1F4A88" w:rsidRPr="00CE0561" w:rsidRDefault="001F4A88" w:rsidP="00941E5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2.</w:t>
      </w:r>
      <w:r w:rsidRPr="00CE0561">
        <w:rPr>
          <w:rFonts w:ascii="Times New Roman" w:hAnsi="Times New Roman" w:cs="Times New Roman"/>
          <w:b/>
          <w:sz w:val="24"/>
          <w:szCs w:val="24"/>
        </w:rPr>
        <w:t>Обучение полноценной и правильной читательской деятельности</w:t>
      </w:r>
      <w:r w:rsidRPr="00CE0561">
        <w:rPr>
          <w:rFonts w:ascii="Times New Roman" w:hAnsi="Times New Roman" w:cs="Times New Roman"/>
          <w:sz w:val="24"/>
          <w:szCs w:val="24"/>
        </w:rPr>
        <w:t>:</w:t>
      </w:r>
    </w:p>
    <w:p w:rsidR="001F4A88" w:rsidRPr="00CE0561" w:rsidRDefault="001F4A88" w:rsidP="00941E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Расширение активного и пассивного словарного запаса учащихся</w:t>
      </w:r>
    </w:p>
    <w:p w:rsidR="001F4A88" w:rsidRPr="00CE0561" w:rsidRDefault="001F4A88" w:rsidP="00941E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Овладение продуктивными навыками и умениями различных видов устной и письменной речи;</w:t>
      </w:r>
    </w:p>
    <w:p w:rsidR="001F4A88" w:rsidRPr="00CE0561" w:rsidRDefault="001F4A88" w:rsidP="00941E55">
      <w:pPr>
        <w:numPr>
          <w:ilvl w:val="0"/>
          <w:numId w:val="1"/>
        </w:numPr>
        <w:tabs>
          <w:tab w:val="clear" w:pos="720"/>
          <w:tab w:val="num" w:pos="-1134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Овладение орфографией и пунктуацией;</w:t>
      </w:r>
    </w:p>
    <w:p w:rsidR="001F4A88" w:rsidRPr="00CE0561" w:rsidRDefault="001F4A88" w:rsidP="00941E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Овладение навыками и умениями понимания и анализа текстов разных видов, ориентировки в тексте, среди которых наиболее актуально умение адекватного восприятия художественного текста;</w:t>
      </w:r>
    </w:p>
    <w:p w:rsidR="00CE0561" w:rsidRDefault="001F4A88" w:rsidP="00CE056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Раскрытие для учащихся культурологического и воспитательного потенциала русского языка, его тесной связи с историей, духовной культурой, менталитетом русского народа;</w:t>
      </w:r>
    </w:p>
    <w:p w:rsidR="001F4A88" w:rsidRDefault="001F4A88" w:rsidP="00CE056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Формирование чувства языка (языкового чутья, языковой интуиции, языкового сознания).</w:t>
      </w:r>
    </w:p>
    <w:p w:rsidR="00CE0561" w:rsidRPr="00CE0561" w:rsidRDefault="00CE0561" w:rsidP="00CE0561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CE0561">
        <w:rPr>
          <w:rFonts w:ascii="Times New Roman" w:hAnsi="Times New Roman" w:cs="Times New Roman"/>
          <w:b/>
          <w:sz w:val="24"/>
          <w:szCs w:val="24"/>
        </w:rPr>
        <w:t xml:space="preserve"> Приемы работы по формированию функциональной грамотности.</w:t>
      </w:r>
    </w:p>
    <w:p w:rsidR="001F4A88" w:rsidRPr="00CE0561" w:rsidRDefault="001F4A88" w:rsidP="00941E55">
      <w:pPr>
        <w:spacing w:line="240" w:lineRule="auto"/>
        <w:ind w:left="-1134" w:right="-56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 Работа учителя-филолога направлена на то, чтобы речь наших детей была богатой, образной, выразительной, насыщенной. Этому во многом способствуют уроки развития речи.    Работа по овладению функциональной грамотностью на уроках русского языка начинается в среднем звене: изучаются тексты разных типов и стилей. При работе над текстами разных типов и стилей можно использовать план </w:t>
      </w:r>
      <w:r w:rsidRPr="00CE0561">
        <w:rPr>
          <w:rStyle w:val="a3"/>
          <w:rFonts w:ascii="Times New Roman" w:hAnsi="Times New Roman" w:cs="Times New Roman"/>
          <w:sz w:val="24"/>
          <w:szCs w:val="24"/>
        </w:rPr>
        <w:t>анализа текста, алгоритм разбора лингвистического текста, алгоритм разбора текста художественного стиля:</w:t>
      </w:r>
    </w:p>
    <w:p w:rsidR="001F4A88" w:rsidRPr="00CE0561" w:rsidRDefault="001F4A88" w:rsidP="00941E55">
      <w:pPr>
        <w:spacing w:line="240" w:lineRule="auto"/>
        <w:ind w:left="-1134" w:right="-568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E0561">
        <w:rPr>
          <w:rStyle w:val="a3"/>
          <w:rFonts w:ascii="Times New Roman" w:hAnsi="Times New Roman" w:cs="Times New Roman"/>
          <w:sz w:val="24"/>
          <w:szCs w:val="24"/>
        </w:rPr>
        <w:t>Анализ текста.</w:t>
      </w:r>
    </w:p>
    <w:p w:rsidR="001F4A88" w:rsidRPr="00CE0561" w:rsidRDefault="001F4A88" w:rsidP="00941E55">
      <w:pPr>
        <w:spacing w:line="240" w:lineRule="auto"/>
        <w:ind w:left="-1134" w:right="-56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>1.Уточнение темы и основной мысли текста</w:t>
      </w:r>
      <w:r w:rsidRPr="00CE0561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1F4A88" w:rsidRPr="00CE0561" w:rsidRDefault="001F4A88" w:rsidP="00941E55">
      <w:pPr>
        <w:spacing w:line="240" w:lineRule="auto"/>
        <w:ind w:left="-1134" w:right="-56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>2.Определение стиля текста.</w:t>
      </w:r>
    </w:p>
    <w:p w:rsidR="001F4A88" w:rsidRPr="00CE0561" w:rsidRDefault="001F4A88" w:rsidP="00941E55">
      <w:pPr>
        <w:spacing w:line="240" w:lineRule="auto"/>
        <w:ind w:left="-1134" w:right="-56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>3.Определение типа речи.</w:t>
      </w:r>
    </w:p>
    <w:p w:rsidR="001F4A88" w:rsidRPr="00CE0561" w:rsidRDefault="001F4A88" w:rsidP="00941E55">
      <w:pPr>
        <w:spacing w:line="240" w:lineRule="auto"/>
        <w:ind w:left="-1134" w:right="-56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4.Отношение автора к </w:t>
      </w:r>
      <w:proofErr w:type="gramStart"/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>изображаемому</w:t>
      </w:r>
      <w:proofErr w:type="gramEnd"/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1F4A88" w:rsidRPr="00CE0561" w:rsidRDefault="001F4A88" w:rsidP="00941E55">
      <w:pPr>
        <w:spacing w:line="240" w:lineRule="auto"/>
        <w:ind w:left="-1134" w:right="-56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E0561">
        <w:rPr>
          <w:rStyle w:val="a3"/>
          <w:rFonts w:ascii="Times New Roman" w:hAnsi="Times New Roman" w:cs="Times New Roman"/>
          <w:b w:val="0"/>
          <w:sz w:val="24"/>
          <w:szCs w:val="24"/>
        </w:rPr>
        <w:t>5.Анализ средств выразительности.</w:t>
      </w:r>
    </w:p>
    <w:p w:rsidR="001F4A88" w:rsidRPr="00CE0561" w:rsidRDefault="001F4A88" w:rsidP="00941E55">
      <w:pPr>
        <w:spacing w:line="240" w:lineRule="auto"/>
        <w:ind w:left="-1134" w:right="-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0561">
        <w:rPr>
          <w:rFonts w:ascii="Times New Roman" w:eastAsia="Calibri" w:hAnsi="Times New Roman" w:cs="Times New Roman"/>
          <w:b/>
          <w:sz w:val="24"/>
          <w:szCs w:val="24"/>
        </w:rPr>
        <w:t>Алгоритм разбора лингвистического текста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1.Тема текста…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lastRenderedPageBreak/>
        <w:t>2.Идея…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3 Микро тема…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4.Тип речи…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5.Стиль речи…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6.Изобразительно-выразительные средства…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7.Предложения с однородными членами…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8.Лексическое значение слов(2-3)…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9.Подбор синонимов(2-3)…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10.Различные виды орфограмм…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11.Простые и сложные предложения…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12.Краткий пересказ…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b/>
          <w:sz w:val="24"/>
          <w:szCs w:val="24"/>
        </w:rPr>
      </w:pPr>
      <w:r w:rsidRPr="00CE0561">
        <w:rPr>
          <w:rFonts w:ascii="Times New Roman" w:eastAsia="Calibri" w:hAnsi="Times New Roman" w:cs="Times New Roman"/>
          <w:b/>
          <w:sz w:val="24"/>
          <w:szCs w:val="24"/>
        </w:rPr>
        <w:t>Алгоритм разбора текста художественного стиля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1.Тема текста…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2.Идея…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3.Микро тема…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4.Эмоционально-окрашенные слова…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5.Изобразительно-выразительные средства…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6.Настроение и чувства автора</w:t>
      </w:r>
      <w:proofErr w:type="gramStart"/>
      <w:r w:rsidRPr="00CE0561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7.Предложения по цели высказывания…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8.Характеристика героев 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9.Описание природы…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  <w:r w:rsidRPr="00CE0561">
        <w:rPr>
          <w:rFonts w:ascii="Times New Roman" w:eastAsia="Calibri" w:hAnsi="Times New Roman" w:cs="Times New Roman"/>
          <w:sz w:val="24"/>
          <w:szCs w:val="24"/>
        </w:rPr>
        <w:t>10.Особенности художественного стиля…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</w:p>
    <w:p w:rsidR="001F4A88" w:rsidRPr="00CE0561" w:rsidRDefault="001F4A88" w:rsidP="00941E55">
      <w:pPr>
        <w:pStyle w:val="1"/>
        <w:ind w:left="426" w:hanging="1560"/>
        <w:jc w:val="left"/>
        <w:rPr>
          <w:sz w:val="24"/>
          <w:szCs w:val="24"/>
        </w:rPr>
      </w:pPr>
      <w:r w:rsidRPr="00CE0561">
        <w:rPr>
          <w:sz w:val="24"/>
          <w:szCs w:val="24"/>
        </w:rPr>
        <w:t>Развитию функциональной грамотности способствуют приемы применения технологии критического мышления:</w:t>
      </w:r>
    </w:p>
    <w:p w:rsidR="001F4A88" w:rsidRPr="00CE0561" w:rsidRDefault="001F4A88" w:rsidP="00941E55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«Синквейн». 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стихотворение, представляющее собой синтез информации в лаконичной форме, что позволяет описывать суть понятия или осуществлять рефлексию на основе полученных знаний. Синквейн дает возможность подвести итог полученной информации, изложить сложные идеи, чувства и представления в нескольких словах. Синквейн может выступать в качестве средства творческого самовыражения. Синквейн может быть </w:t>
      </w:r>
      <w:proofErr w:type="gramStart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</w:t>
      </w:r>
      <w:proofErr w:type="gramEnd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индивидуальное самостоятельное задание; для работы в парах; реже как коллективное творчество. Смысл синквейна можно изобразить рисунком. Учащиеся могут составлять синквейн на уроке или дома.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форма работы используется как способ синтеза материала, дает возможность усвоить важные моменты, предметы, понятия, события изученного материала; творчески переработать важные понятия темы, создает условия для раскрытия творческих способностей учащихся. Обычно синквейн используется на стадии рефлексии, хотя может быть </w:t>
      </w:r>
      <w:proofErr w:type="gramStart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как нетрадиционная форма на стадии вызова. Как показывает опыт, синквейны могут применяться в качестве:</w:t>
      </w:r>
    </w:p>
    <w:p w:rsidR="001F4A88" w:rsidRPr="00CE0561" w:rsidRDefault="001F4A88" w:rsidP="00941E55">
      <w:pPr>
        <w:spacing w:after="300" w:line="240" w:lineRule="auto"/>
        <w:ind w:left="-534" w:hanging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инструмента для понимания сложной информации;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способа оценки понятийного багажа учащихся;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средства развития творческой выразительности;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способа выражения своего отношения к событию или исторической личности.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Ромашка вопросов 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(«Ромашка Блума»). Таксономия (от др. греч</w:t>
      </w:r>
      <w:proofErr w:type="gramStart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</w:t>
      </w:r>
      <w:proofErr w:type="gramStart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асположение, строй, порядок) вопросов, созданная известным американским психологом и педагогом Бенджамином Блумом, достаточно популярна в мире современного образования. Эти вопросы связаны с его классификацией уровней познавательной деятельности: знание, понимание, применение, анализ, синтез и оценка. 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object w:dxaOrig="7216" w:dyaOrig="4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1pt;height:244.8pt" o:ole="">
            <v:imagedata r:id="rId6" o:title=""/>
          </v:shape>
          <o:OLEObject Type="Embed" ProgID="PowerPoint.Slide.12" ShapeID="_x0000_i1025" DrawAspect="Content" ObjectID="_1573336037" r:id="rId7"/>
        </w:object>
      </w:r>
    </w:p>
    <w:p w:rsidR="001F4A88" w:rsidRPr="00CE0561" w:rsidRDefault="001F4A88" w:rsidP="0094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Разноуровневые задания на основе таксономии Блума в процессе изуче</w:t>
      </w:r>
      <w:r w:rsidR="00A939B1" w:rsidRPr="00CE0561">
        <w:rPr>
          <w:rFonts w:ascii="Times New Roman" w:eastAsia="Times New Roman" w:hAnsi="Times New Roman" w:cs="Times New Roman"/>
          <w:sz w:val="24"/>
          <w:szCs w:val="24"/>
        </w:rPr>
        <w:t>ния повести Проспера Мериме «Матт</w:t>
      </w:r>
      <w:r w:rsidRPr="00CE0561">
        <w:rPr>
          <w:rFonts w:ascii="Times New Roman" w:eastAsia="Times New Roman" w:hAnsi="Times New Roman" w:cs="Times New Roman"/>
          <w:sz w:val="24"/>
          <w:szCs w:val="24"/>
        </w:rPr>
        <w:t>ео Фальконе»</w:t>
      </w:r>
    </w:p>
    <w:p w:rsidR="001F4A88" w:rsidRPr="00CE0561" w:rsidRDefault="001F4A88" w:rsidP="0094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proofErr w:type="gramStart"/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: "Знание"</w:t>
      </w:r>
    </w:p>
    <w:p w:rsidR="001F4A88" w:rsidRPr="00CE0561" w:rsidRDefault="001F4A88" w:rsidP="00941E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Назовите автора произведения "Маттео Фальконе".</w:t>
      </w:r>
    </w:p>
    <w:p w:rsidR="001F4A88" w:rsidRPr="00CE0561" w:rsidRDefault="001F4A88" w:rsidP="00941E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Расскажите, в какое время происходят события в данной новелле?</w:t>
      </w:r>
    </w:p>
    <w:p w:rsidR="001F4A88" w:rsidRPr="00CE0561" w:rsidRDefault="001F4A88" w:rsidP="00941E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Назовите  героев новеллы.</w:t>
      </w:r>
    </w:p>
    <w:p w:rsidR="001F4A88" w:rsidRPr="00CE0561" w:rsidRDefault="001F4A88" w:rsidP="00941E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Что такое маки?</w:t>
      </w:r>
    </w:p>
    <w:p w:rsidR="001F4A88" w:rsidRPr="00CE0561" w:rsidRDefault="001F4A88" w:rsidP="0094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2: "Понимание"</w:t>
      </w:r>
    </w:p>
    <w:p w:rsidR="001F4A88" w:rsidRPr="00CE0561" w:rsidRDefault="001F4A88" w:rsidP="00941E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Дайте характеристику Маттео Фальконе.</w:t>
      </w:r>
    </w:p>
    <w:p w:rsidR="001F4A88" w:rsidRPr="00CE0561" w:rsidRDefault="001F4A88" w:rsidP="00941E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Изложите тему и идею повести.</w:t>
      </w:r>
    </w:p>
    <w:p w:rsidR="001F4A88" w:rsidRPr="00CE0561" w:rsidRDefault="001F4A88" w:rsidP="00941E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Как ведет себя мальчик с бандитами</w:t>
      </w:r>
      <w:proofErr w:type="gramStart"/>
      <w:r w:rsidRPr="00CE0561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1F4A88" w:rsidRPr="00CE0561" w:rsidRDefault="001F4A88" w:rsidP="00941E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lastRenderedPageBreak/>
        <w:t>Назовите последовательность всех событий в повести.</w:t>
      </w:r>
    </w:p>
    <w:p w:rsidR="001F4A88" w:rsidRPr="00CE0561" w:rsidRDefault="001F4A88" w:rsidP="0094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3: "Применение"</w:t>
      </w:r>
    </w:p>
    <w:p w:rsidR="001F4A88" w:rsidRPr="00CE0561" w:rsidRDefault="001F4A88" w:rsidP="00941E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Почему Фортунато вел себя спокойно с сержантом?</w:t>
      </w:r>
    </w:p>
    <w:p w:rsidR="001F4A88" w:rsidRPr="00CE0561" w:rsidRDefault="00A939B1" w:rsidP="00941E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Чем заитере</w:t>
      </w:r>
      <w:r w:rsidR="001F4A88" w:rsidRPr="00CE0561">
        <w:rPr>
          <w:rFonts w:ascii="Times New Roman" w:eastAsia="Times New Roman" w:hAnsi="Times New Roman" w:cs="Times New Roman"/>
          <w:sz w:val="24"/>
          <w:szCs w:val="24"/>
        </w:rPr>
        <w:t>совал сержант мальчика?</w:t>
      </w:r>
    </w:p>
    <w:p w:rsidR="001F4A88" w:rsidRPr="00CE0561" w:rsidRDefault="001F4A88" w:rsidP="00941E55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5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Как отреагировал отец на появление бандитов?</w:t>
      </w:r>
    </w:p>
    <w:p w:rsidR="001F4A88" w:rsidRPr="00CE0561" w:rsidRDefault="001F4A88" w:rsidP="0094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4: "Анализ"</w:t>
      </w:r>
    </w:p>
    <w:p w:rsidR="001F4A88" w:rsidRPr="00CE0561" w:rsidRDefault="001F4A88" w:rsidP="00941E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Какие взаимоотношения были у Фортунато  с  отцом?</w:t>
      </w:r>
    </w:p>
    <w:p w:rsidR="001F4A88" w:rsidRPr="00CE0561" w:rsidRDefault="001F4A88" w:rsidP="00941E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Разделите текст на смысловые части и озаглавьте каждую из них.</w:t>
      </w:r>
    </w:p>
    <w:p w:rsidR="001F4A88" w:rsidRPr="00CE0561" w:rsidRDefault="001F4A88" w:rsidP="0094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5: "Синтез"</w:t>
      </w:r>
    </w:p>
    <w:p w:rsidR="001F4A88" w:rsidRPr="00CE0561" w:rsidRDefault="001F4A88" w:rsidP="00941E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Почему повесть   называется «Маттео Фальконе»?</w:t>
      </w:r>
    </w:p>
    <w:p w:rsidR="001F4A88" w:rsidRPr="00CE0561" w:rsidRDefault="001F4A88" w:rsidP="00941E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Предложите свой вариант концовки новеллы.</w:t>
      </w:r>
    </w:p>
    <w:p w:rsidR="001F4A88" w:rsidRPr="00CE0561" w:rsidRDefault="001F4A88" w:rsidP="00941E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Представьте, что отец  не убьет сына. Как изменится жизнь мальчика?</w:t>
      </w:r>
    </w:p>
    <w:p w:rsidR="001F4A88" w:rsidRPr="00CE0561" w:rsidRDefault="001F4A88" w:rsidP="009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6: "Оценка"</w:t>
      </w:r>
    </w:p>
    <w:p w:rsidR="001F4A88" w:rsidRPr="00CE0561" w:rsidRDefault="001F4A88" w:rsidP="00941E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Предложите обложку к данной книге.</w:t>
      </w:r>
    </w:p>
    <w:p w:rsidR="001F4A88" w:rsidRPr="00CE0561" w:rsidRDefault="001F4A88" w:rsidP="00941E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Оправдываете ли вы автора за трагический конец?</w:t>
      </w:r>
    </w:p>
    <w:p w:rsidR="001F4A88" w:rsidRPr="00CE0561" w:rsidRDefault="001F4A88" w:rsidP="00941E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Составьте аннотацию к произведению.</w:t>
      </w:r>
    </w:p>
    <w:p w:rsidR="001F4A88" w:rsidRPr="00CE0561" w:rsidRDefault="001F4A88" w:rsidP="00941E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sz w:val="24"/>
          <w:szCs w:val="24"/>
        </w:rPr>
        <w:t>Создайте рекламу для этой новеллы</w:t>
      </w:r>
    </w:p>
    <w:p w:rsidR="001F4A88" w:rsidRPr="00CE0561" w:rsidRDefault="001F4A88" w:rsidP="00941E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hAnsi="Times New Roman" w:cs="Times New Roman"/>
          <w:sz w:val="24"/>
          <w:szCs w:val="24"/>
          <w:lang w:eastAsia="ru-RU"/>
        </w:rPr>
        <w:t>Формировать  у ребят умение думать над прочитанным, понимать произведение помогает </w:t>
      </w:r>
      <w:r w:rsidRPr="00CE05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приём "толстых” и "тонких” вопросов</w:t>
      </w:r>
      <w:r w:rsidRPr="00CE056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F4A88" w:rsidRPr="00CE0561" w:rsidRDefault="001F4A88" w:rsidP="00941E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hAnsi="Times New Roman" w:cs="Times New Roman"/>
          <w:sz w:val="24"/>
          <w:szCs w:val="24"/>
          <w:lang w:eastAsia="ru-RU"/>
        </w:rPr>
        <w:t xml:space="preserve">"Умный вопрос — это уже добрая половина дела”, — писал Ф. Бекон. Таблица "толстых” и "тонких” вопросов может быть использована на любой из трёх фаз урока: </w:t>
      </w:r>
    </w:p>
    <w:p w:rsidR="001F4A88" w:rsidRPr="00CE0561" w:rsidRDefault="001F4A88" w:rsidP="00941E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hAnsi="Times New Roman" w:cs="Times New Roman"/>
          <w:sz w:val="24"/>
          <w:szCs w:val="24"/>
          <w:lang w:eastAsia="ru-RU"/>
        </w:rPr>
        <w:t xml:space="preserve">на стадии вызова — это вопросы до изучения темы, </w:t>
      </w:r>
    </w:p>
    <w:p w:rsidR="001F4A88" w:rsidRPr="00CE0561" w:rsidRDefault="001F4A88" w:rsidP="00941E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hAnsi="Times New Roman" w:cs="Times New Roman"/>
          <w:sz w:val="24"/>
          <w:szCs w:val="24"/>
          <w:lang w:eastAsia="ru-RU"/>
        </w:rPr>
        <w:t>на стадии осмысления — способ активной фиксации вопросов по ходу чтения, слушания</w:t>
      </w:r>
    </w:p>
    <w:p w:rsidR="001F4A88" w:rsidRPr="00CE0561" w:rsidRDefault="001F4A88" w:rsidP="00941E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hAnsi="Times New Roman" w:cs="Times New Roman"/>
          <w:sz w:val="24"/>
          <w:szCs w:val="24"/>
          <w:lang w:eastAsia="ru-RU"/>
        </w:rPr>
        <w:t>при размышлении — демонстрация понимания пройденного.</w:t>
      </w:r>
    </w:p>
    <w:tbl>
      <w:tblPr>
        <w:tblpPr w:leftFromText="180" w:rightFromText="180" w:horzAnchor="margin" w:tblpXSpec="center" w:tblpY="350"/>
        <w:tblW w:w="9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3"/>
        <w:gridCol w:w="4422"/>
      </w:tblGrid>
      <w:tr w:rsidR="001F4A88" w:rsidRPr="00CE0561" w:rsidTr="00941E55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"Тонкие” вопросы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"Толстые” вопросы</w:t>
            </w:r>
          </w:p>
        </w:tc>
      </w:tr>
      <w:tr w:rsidR="001F4A88" w:rsidRPr="00CE0561" w:rsidTr="00941E55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Вопросы, требующие однословного ответа, вопросы репродуктивного плана.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Что?</w:t>
            </w:r>
          </w:p>
          <w:p w:rsidR="001F4A88" w:rsidRPr="00CE0561" w:rsidRDefault="001F4A88" w:rsidP="00941E55">
            <w:pPr>
              <w:pStyle w:val="a5"/>
              <w:tabs>
                <w:tab w:val="left" w:pos="4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Когда?</w:t>
            </w:r>
            <w:r w:rsidR="009E7E3A"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звать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Было ли ...?</w:t>
            </w:r>
            <w:r w:rsidRPr="00CE0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Вопросы, требующие размышления, привлечения дополнительных знаний, умения анализировать.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Объясните, почему...?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Почему, вы думаете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вы считаете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чём различие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Предположите, что будет, если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Что, если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Может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Будет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 ли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Согласны ли вы ...?</w:t>
            </w:r>
          </w:p>
          <w:p w:rsidR="001F4A88" w:rsidRPr="00CE0561" w:rsidRDefault="001F4A88" w:rsidP="00941E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5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Верно ли ...?</w:t>
            </w:r>
          </w:p>
        </w:tc>
      </w:tr>
    </w:tbl>
    <w:p w:rsidR="001F4A88" w:rsidRPr="00CE0561" w:rsidRDefault="001F4A88" w:rsidP="00941E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Стратегия ИНСЕРТ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 («Условные значки») способствует формированию функциональной грамотности учащихся, умению работать с информацией, критически ее осмысливать. Используюинформационно-насыщенные тексты. Обязательно учитываю, что учащиеся должны иметь обладать суммой знаний об объекте или процессе изучения.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при повторении темы в 10 классе «Местоимение», работу организую следующим образом: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индивидуально «в столбик» записывают все, что они знают (или считают, что знают) по данной теме (самостоятельная актуализация имеющихся знаний по данной теме). Затем, в парах, обмениваются этой информацией и составляют кластер, в центре которого находится тема занятия, а в окружающих ее «гроздьях» записаны те факты, которые детям удалось вспомнить.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 доске, всем классом составляется, общий кластер по данной теме. Те факты, которые вызвали споры, отмечаем знаком вопроса. Обсуждаем, какие темы для учащихся являются самыми сложными. Факты, имеющие общее основание объединяем.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Работу с текстом можно организовать по материалам учебника. Но лучше подготовитьнаучно-популярные тексты, которые должны соответствовать требованиям программы, возрасту учащихся. При работе с текстом дети используют следующую систему разметки.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«V» — знал, но забыл (известная информация по каким-то причинам не вошедшая в общий кластер).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«+» — никогда бы не подумал, что так бывает! (абсолютно новая информация).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Start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противоречит моим представлениям (критически к этому отношусь).</w:t>
      </w: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«?» — мало информации по этому поводу, хотелось бы больше (возникшие вопросы, желание больше узнать о данном предмете).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Развитию функциональной грамотности способствует и орфографическая грамотность.</w:t>
      </w:r>
    </w:p>
    <w:p w:rsidR="001F4A88" w:rsidRPr="00CE0561" w:rsidRDefault="001F4A88" w:rsidP="00941E55">
      <w:pPr>
        <w:tabs>
          <w:tab w:val="left" w:pos="142"/>
        </w:tabs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 xml:space="preserve">Примеры упражнений, способствующих развитию орфографической зоркости, т.е. </w:t>
      </w:r>
      <w:proofErr w:type="gramStart"/>
      <w:r w:rsidRPr="00CE0561">
        <w:rPr>
          <w:rFonts w:ascii="Times New Roman" w:hAnsi="Times New Roman" w:cs="Times New Roman"/>
          <w:sz w:val="24"/>
          <w:szCs w:val="24"/>
        </w:rPr>
        <w:t>школьники</w:t>
      </w:r>
      <w:proofErr w:type="gramEnd"/>
      <w:r w:rsidRPr="00CE0561">
        <w:rPr>
          <w:rFonts w:ascii="Times New Roman" w:hAnsi="Times New Roman" w:cs="Times New Roman"/>
          <w:sz w:val="24"/>
          <w:szCs w:val="24"/>
        </w:rPr>
        <w:t xml:space="preserve"> учатся обнаруживать (определять) орфограммы по их опознавательным признакам: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lastRenderedPageBreak/>
        <w:t>- найти в данном тексте изученные орфограммы (устно или письменно);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-  записать тексты, подчеркнув изученные орфограммы;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-  подобрать слова с той же орфограммой, которая имеется в данном примере;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 xml:space="preserve">- сгруппировать орфограммы </w:t>
      </w:r>
      <w:proofErr w:type="gramStart"/>
      <w:r w:rsidRPr="00CE05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E0561">
        <w:rPr>
          <w:rFonts w:ascii="Times New Roman" w:hAnsi="Times New Roman" w:cs="Times New Roman"/>
          <w:sz w:val="24"/>
          <w:szCs w:val="24"/>
        </w:rPr>
        <w:t>устно или письменно);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- списать те</w:t>
      </w:r>
      <w:proofErr w:type="gramStart"/>
      <w:r w:rsidRPr="00CE0561">
        <w:rPr>
          <w:rFonts w:ascii="Times New Roman" w:hAnsi="Times New Roman" w:cs="Times New Roman"/>
          <w:sz w:val="24"/>
          <w:szCs w:val="24"/>
        </w:rPr>
        <w:t>кст с пр</w:t>
      </w:r>
      <w:proofErr w:type="gramEnd"/>
      <w:r w:rsidRPr="00CE0561">
        <w:rPr>
          <w:rFonts w:ascii="Times New Roman" w:hAnsi="Times New Roman" w:cs="Times New Roman"/>
          <w:sz w:val="24"/>
          <w:szCs w:val="24"/>
        </w:rPr>
        <w:t>опуском тех букв, написание которых вызывает затруднение.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Известно, что для успешного обучения</w:t>
      </w:r>
      <w:proofErr w:type="gramStart"/>
      <w:r w:rsidRPr="00CE05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0561">
        <w:rPr>
          <w:rFonts w:ascii="Times New Roman" w:hAnsi="Times New Roman" w:cs="Times New Roman"/>
          <w:sz w:val="24"/>
          <w:szCs w:val="24"/>
        </w:rPr>
        <w:t xml:space="preserve"> в том числе орфографии, необходимы: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1.Мотивация учителя на данный вид деятельности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2. Обеспечение условий для формирования мотивационной сферы учащихся.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3. Создание ситуации успеха для каждого ученика.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4.Стремление преподавателя перейти от назидательной педагогики к педагогике сотрудничества.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учителем стоит цель сделать урок, с одной стороны, содержательным и практическим, а, с другой стороны, доступным и интересным. Для меня это тоже больной вопрос: как сделать свои уроки увлекательными и ёмкими в плане содержания. </w:t>
      </w:r>
    </w:p>
    <w:p w:rsidR="001F4A88" w:rsidRPr="00CE0561" w:rsidRDefault="001F4A88" w:rsidP="00941E55">
      <w:pPr>
        <w:spacing w:after="30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данной технологии позволяют сделать урок более продуктивным, помогают ученикам сформировать собственную позицию, освоить навыки работы с источниками, справочниками. Технология критического мышления представляет собой целостную систему, формирующую навыки работы с информацией в процессе чтения и письма.</w:t>
      </w:r>
    </w:p>
    <w:p w:rsidR="001F4A88" w:rsidRPr="00CE0561" w:rsidRDefault="001F4A88" w:rsidP="00941E5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Вот так можно представить модель формирования и развития </w:t>
      </w:r>
      <w:r w:rsidRPr="00CE056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функциональной грамотности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11680" cy="2743200"/>
            <wp:effectExtent l="0" t="0" r="0" b="0"/>
            <wp:docPr id="4" name="Рисунок 2" descr="C:\Users\Андрей\Desktop\10901655-nzn-n-n--n--n------n------n--nzn--n--------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 descr="C:\Users\Андрей\Desktop\10901655-nzn-n-n--n--n------n------n--nzn--n--------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67" cy="273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E0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5732" cy="2066585"/>
            <wp:effectExtent l="400050" t="323850" r="384175" b="314960"/>
            <wp:docPr id="6" name="Рисунок 5" descr="C:\Users\Андрей\Desktop\default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C:\Users\Андрей\Desktop\default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5556">
                      <a:off x="0" y="0"/>
                      <a:ext cx="1826899" cy="206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A88" w:rsidRPr="00CE0561" w:rsidRDefault="004B60EE" w:rsidP="00941E55">
      <w:pPr>
        <w:spacing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CE0561" w:rsidRPr="00CE05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width:345.85pt;height:128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" filled="f" stroked="f">
            <v:textbox style="mso-fit-shape-to-text:t">
              <w:txbxContent>
                <w:p w:rsidR="001F4A88" w:rsidRPr="005F468D" w:rsidRDefault="001F4A88" w:rsidP="001F4A88">
                  <w:pPr>
                    <w:pStyle w:val="a6"/>
                    <w:spacing w:before="0" w:beforeAutospacing="0" w:after="0" w:afterAutospacing="0"/>
                  </w:pPr>
                  <w:r w:rsidRPr="005F468D">
                    <w:rPr>
                      <w:rFonts w:asciiTheme="minorHAnsi" w:hAnsi="Calibri" w:cstheme="minorBidi"/>
                      <w:b/>
                      <w:bCs/>
                      <w:color w:val="00B050"/>
                      <w:kern w:val="24"/>
                    </w:rPr>
                    <w:t>Дерево</w:t>
                  </w:r>
                  <w:r w:rsidRPr="005F468D"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</w:rPr>
                    <w:t xml:space="preserve"> – функционально грамотная личность</w:t>
                  </w:r>
                </w:p>
                <w:p w:rsidR="001F4A88" w:rsidRPr="005F468D" w:rsidRDefault="001F4A88" w:rsidP="001F4A88">
                  <w:pPr>
                    <w:pStyle w:val="a6"/>
                    <w:spacing w:before="0" w:beforeAutospacing="0" w:after="0" w:afterAutospacing="0"/>
                  </w:pPr>
                  <w:r w:rsidRPr="005F468D">
                    <w:rPr>
                      <w:rFonts w:asciiTheme="minorHAnsi" w:hAnsi="Calibri" w:cstheme="minorBidi"/>
                      <w:b/>
                      <w:bCs/>
                      <w:color w:val="FF00FF"/>
                      <w:kern w:val="24"/>
                    </w:rPr>
                    <w:t xml:space="preserve">Лейка </w:t>
                  </w:r>
                  <w:r w:rsidRPr="005F468D"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</w:rPr>
                    <w:t xml:space="preserve">– учитель </w:t>
                  </w:r>
                </w:p>
                <w:p w:rsidR="001F4A88" w:rsidRPr="005F468D" w:rsidRDefault="001F4A88" w:rsidP="001F4A88">
                  <w:pPr>
                    <w:pStyle w:val="a6"/>
                    <w:spacing w:before="0" w:beforeAutospacing="0" w:after="0" w:afterAutospacing="0"/>
                  </w:pPr>
                  <w:r w:rsidRPr="005F468D">
                    <w:rPr>
                      <w:rFonts w:asciiTheme="minorHAnsi" w:hAnsi="Calibri" w:cstheme="minorBidi"/>
                      <w:b/>
                      <w:bCs/>
                      <w:color w:val="00B0F0"/>
                      <w:kern w:val="24"/>
                    </w:rPr>
                    <w:t>Вода</w:t>
                  </w:r>
                  <w:r w:rsidRPr="005F468D"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</w:rPr>
                    <w:t xml:space="preserve"> – педагогические технологии</w:t>
                  </w:r>
                </w:p>
                <w:p w:rsidR="001F4A88" w:rsidRPr="005F468D" w:rsidRDefault="001F4A88" w:rsidP="001F4A88">
                  <w:pPr>
                    <w:pStyle w:val="a6"/>
                    <w:spacing w:before="0" w:beforeAutospacing="0" w:after="0" w:afterAutospacing="0"/>
                  </w:pPr>
                  <w:r w:rsidRPr="005F468D"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</w:rPr>
                    <w:t>Яблочки</w:t>
                  </w:r>
                  <w:r w:rsidRPr="005F468D"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</w:rPr>
                    <w:t xml:space="preserve"> – ключевые компетенции</w:t>
                  </w:r>
                </w:p>
              </w:txbxContent>
            </v:textbox>
            <w10:wrap type="none"/>
            <w10:anchorlock/>
          </v:rect>
        </w:pic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A88" w:rsidRPr="00CE0561" w:rsidRDefault="001F4A88" w:rsidP="00941E55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561">
        <w:rPr>
          <w:rFonts w:ascii="Times New Roman" w:hAnsi="Times New Roman" w:cs="Times New Roman"/>
          <w:sz w:val="24"/>
          <w:szCs w:val="24"/>
          <w:lang w:val="kk-KZ"/>
        </w:rPr>
        <w:t>Безусловно, ни один урок не может быть образцом. Но основой любого урока должны стать: глубокая теория, богатое содержание, сопоставление фактов, открытие новых граней.</w:t>
      </w:r>
    </w:p>
    <w:p w:rsidR="001F4A88" w:rsidRPr="00CE0561" w:rsidRDefault="001F4A88" w:rsidP="00941E55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561">
        <w:rPr>
          <w:rFonts w:ascii="Times New Roman" w:hAnsi="Times New Roman" w:cs="Times New Roman"/>
          <w:sz w:val="24"/>
          <w:szCs w:val="24"/>
          <w:lang w:val="kk-KZ"/>
        </w:rPr>
        <w:t>Каждый человек к чему-то и в какой-то мере способен, и чтобы помочь ребенку раскрыть эти способности, надо придерживаться следующих правил:</w:t>
      </w:r>
    </w:p>
    <w:p w:rsidR="001F4A88" w:rsidRPr="00CE0561" w:rsidRDefault="001F4A88" w:rsidP="00941E55">
      <w:pPr>
        <w:pStyle w:val="a4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561">
        <w:rPr>
          <w:rFonts w:ascii="Times New Roman" w:hAnsi="Times New Roman" w:cs="Times New Roman"/>
          <w:sz w:val="24"/>
          <w:szCs w:val="24"/>
          <w:lang w:val="kk-KZ"/>
        </w:rPr>
        <w:t>Служить примером для подражания.</w:t>
      </w:r>
    </w:p>
    <w:p w:rsidR="001F4A88" w:rsidRPr="00CE0561" w:rsidRDefault="001F4A88" w:rsidP="00941E55">
      <w:pPr>
        <w:spacing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hAnsi="Times New Roman" w:cs="Times New Roman"/>
          <w:sz w:val="24"/>
          <w:szCs w:val="24"/>
          <w:lang w:val="kk-KZ"/>
        </w:rPr>
        <w:t>2.      Разрешать делать ошибки (каждый имеет право на ошибки). Когда детей ругают за ошибки, они боятся думать независимо, избегают критики, резких высказываний, которые  подавляют творческую активность ребят.</w:t>
      </w:r>
    </w:p>
    <w:p w:rsidR="009E7E3A" w:rsidRPr="00CE0561" w:rsidRDefault="001F4A88" w:rsidP="00941E55">
      <w:pPr>
        <w:spacing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CE0561">
        <w:rPr>
          <w:rFonts w:ascii="Times New Roman" w:hAnsi="Times New Roman" w:cs="Times New Roman"/>
          <w:sz w:val="24"/>
          <w:szCs w:val="24"/>
        </w:rPr>
        <w:t>Справедливо говорят, что знания не дают – знания берут, что ничему нельзя научить, можно только научиться. А помочь  школьникам  применять полученные знания и сформированные умения по русскому языку и литературе в практической деятельности – это одна из важнейших задач учителя-словесника.</w:t>
      </w:r>
    </w:p>
    <w:p w:rsidR="001F4A88" w:rsidRPr="00CE0561" w:rsidRDefault="001F4A88" w:rsidP="00941E55">
      <w:pPr>
        <w:spacing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того</w:t>
      </w:r>
      <w:proofErr w:type="gramStart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ученик учился хорошо, нужно чтобы он учился охотно» - так писал Л.Н.Толстой.</w:t>
      </w:r>
    </w:p>
    <w:p w:rsidR="001F4A88" w:rsidRPr="00CE0561" w:rsidRDefault="001F4A88" w:rsidP="00941E55">
      <w:pPr>
        <w:tabs>
          <w:tab w:val="left" w:pos="6300"/>
        </w:tabs>
        <w:spacing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F468D" w:rsidRPr="00CE0561" w:rsidRDefault="001F4A88" w:rsidP="005F468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468D" w:rsidRPr="00CE05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Список использованной литературы:</w:t>
      </w:r>
    </w:p>
    <w:p w:rsidR="005F468D" w:rsidRPr="00CE0561" w:rsidRDefault="005F468D" w:rsidP="005F468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0561">
        <w:rPr>
          <w:rFonts w:ascii="Times New Roman" w:hAnsi="Times New Roman" w:cs="Times New Roman"/>
          <w:color w:val="000000"/>
          <w:sz w:val="24"/>
          <w:szCs w:val="24"/>
        </w:rPr>
        <w:t>1. Перминова Л.М. Минимальное поле функциональной грамотности (из опыта С.- Петербургской школы)//Педагогика. - 1999. - №2. - С.26-29.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Нарикбаева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 Л.М.,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Калиева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 С.И. Подготовка будущего учителя к работе с одаренными детьми: Методическое пособие. – Алматы: Изд-во АГУ им. Абая, 2001. – 45 с.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Максимова В.Н.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 связи в учебно-воспитательном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  <w:t>процессе современной школы: [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CE0561">
        <w:rPr>
          <w:rFonts w:ascii="Times New Roman" w:hAnsi="Times New Roman" w:cs="Times New Roman"/>
          <w:color w:val="000000"/>
          <w:sz w:val="24"/>
          <w:szCs w:val="24"/>
        </w:rPr>
        <w:t>особие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 по спецкурсу для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ин-тов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>]. -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  <w:t>М.: Просвещение, 1987. - 157 с.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Кабанова-Меллер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 Е.Н. Формирование приемов умственной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proofErr w:type="gram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ь¬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CE05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 и умственное развитие учащихся. - М.: Просвещение, 1968.-288 с.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  <w:t>5. Батурина Г.И., У.Байер. Цели и критерии эффективности обучения (к постановке проблемы)//Советская педагогика.- 1975. - №4. – С.41-49. </w:t>
      </w:r>
      <w:r w:rsidRPr="00CE0561">
        <w:rPr>
          <w:rFonts w:ascii="Times New Roman" w:hAnsi="Times New Roman" w:cs="Times New Roman"/>
          <w:color w:val="000000"/>
          <w:sz w:val="24"/>
          <w:szCs w:val="24"/>
        </w:rPr>
        <w:br/>
        <w:t>6. Ожегов СИ. Словарь русского языка: Ок.57000 слов</w:t>
      </w:r>
      <w:proofErr w:type="gram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/П</w:t>
      </w:r>
      <w:proofErr w:type="gramEnd"/>
      <w:r w:rsidRPr="00CE0561">
        <w:rPr>
          <w:rFonts w:ascii="Times New Roman" w:hAnsi="Times New Roman" w:cs="Times New Roman"/>
          <w:color w:val="000000"/>
          <w:sz w:val="24"/>
          <w:szCs w:val="24"/>
        </w:rPr>
        <w:t xml:space="preserve">од ред.чл.-корр. СССР Н.Ю.Шведовой. - М.: </w:t>
      </w:r>
      <w:proofErr w:type="spell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Русс</w:t>
      </w:r>
      <w:proofErr w:type="gramStart"/>
      <w:r w:rsidRPr="00CE0561">
        <w:rPr>
          <w:rFonts w:ascii="Times New Roman" w:hAnsi="Times New Roman" w:cs="Times New Roman"/>
          <w:color w:val="000000"/>
          <w:sz w:val="24"/>
          <w:szCs w:val="24"/>
        </w:rPr>
        <w:t>.я</w:t>
      </w:r>
      <w:proofErr w:type="gramEnd"/>
      <w:r w:rsidRPr="00CE056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CE0561">
        <w:rPr>
          <w:rFonts w:ascii="Times New Roman" w:hAnsi="Times New Roman" w:cs="Times New Roman"/>
          <w:color w:val="000000"/>
          <w:sz w:val="24"/>
          <w:szCs w:val="24"/>
        </w:rPr>
        <w:t>., 1986.- 797 с. </w:t>
      </w:r>
    </w:p>
    <w:p w:rsidR="005F468D" w:rsidRPr="00CE0561" w:rsidRDefault="005F468D" w:rsidP="005F468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231C2" w:rsidRPr="00CE0561" w:rsidRDefault="009231C2" w:rsidP="009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31C2" w:rsidRPr="00CE0561" w:rsidSect="005F468D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3A4"/>
    <w:multiLevelType w:val="multilevel"/>
    <w:tmpl w:val="AC46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67525"/>
    <w:multiLevelType w:val="multilevel"/>
    <w:tmpl w:val="9866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96D7C"/>
    <w:multiLevelType w:val="hybridMultilevel"/>
    <w:tmpl w:val="E5D23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3F3218"/>
    <w:multiLevelType w:val="hybridMultilevel"/>
    <w:tmpl w:val="61242812"/>
    <w:lvl w:ilvl="0" w:tplc="DD42D70C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9D01DAF"/>
    <w:multiLevelType w:val="hybridMultilevel"/>
    <w:tmpl w:val="0B5C2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BF571A"/>
    <w:multiLevelType w:val="multilevel"/>
    <w:tmpl w:val="ACD6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4725C"/>
    <w:multiLevelType w:val="multilevel"/>
    <w:tmpl w:val="FC38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A4433"/>
    <w:multiLevelType w:val="multilevel"/>
    <w:tmpl w:val="2228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3575F"/>
    <w:multiLevelType w:val="multilevel"/>
    <w:tmpl w:val="4156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46FE5"/>
    <w:rsid w:val="00196650"/>
    <w:rsid w:val="001F4A88"/>
    <w:rsid w:val="00266962"/>
    <w:rsid w:val="003359C4"/>
    <w:rsid w:val="003E2E89"/>
    <w:rsid w:val="004B60EE"/>
    <w:rsid w:val="004E1C7D"/>
    <w:rsid w:val="00581014"/>
    <w:rsid w:val="005F468D"/>
    <w:rsid w:val="006A3453"/>
    <w:rsid w:val="007566A3"/>
    <w:rsid w:val="0077106C"/>
    <w:rsid w:val="007D38AF"/>
    <w:rsid w:val="009231C2"/>
    <w:rsid w:val="00941E55"/>
    <w:rsid w:val="00946FE5"/>
    <w:rsid w:val="009E7E3A"/>
    <w:rsid w:val="00A92174"/>
    <w:rsid w:val="00A939B1"/>
    <w:rsid w:val="00B67F3C"/>
    <w:rsid w:val="00B82936"/>
    <w:rsid w:val="00BA389B"/>
    <w:rsid w:val="00CE0561"/>
    <w:rsid w:val="00EA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88"/>
  </w:style>
  <w:style w:type="paragraph" w:styleId="1">
    <w:name w:val="heading 1"/>
    <w:basedOn w:val="a"/>
    <w:next w:val="a"/>
    <w:link w:val="10"/>
    <w:qFormat/>
    <w:rsid w:val="001F4A88"/>
    <w:pPr>
      <w:keepNext/>
      <w:tabs>
        <w:tab w:val="left" w:pos="4545"/>
      </w:tabs>
      <w:spacing w:after="0" w:line="240" w:lineRule="auto"/>
      <w:ind w:left="540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A88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styleId="a3">
    <w:name w:val="Strong"/>
    <w:basedOn w:val="a0"/>
    <w:uiPriority w:val="22"/>
    <w:qFormat/>
    <w:rsid w:val="001F4A88"/>
    <w:rPr>
      <w:b/>
      <w:bCs/>
    </w:rPr>
  </w:style>
  <w:style w:type="paragraph" w:styleId="a4">
    <w:name w:val="List Paragraph"/>
    <w:basedOn w:val="a"/>
    <w:uiPriority w:val="34"/>
    <w:qFormat/>
    <w:rsid w:val="001F4A88"/>
    <w:pPr>
      <w:ind w:left="720"/>
      <w:contextualSpacing/>
    </w:pPr>
    <w:rPr>
      <w:noProof/>
      <w:lang w:val="en-US"/>
    </w:rPr>
  </w:style>
  <w:style w:type="paragraph" w:styleId="a5">
    <w:name w:val="No Spacing"/>
    <w:uiPriority w:val="1"/>
    <w:qFormat/>
    <w:rsid w:val="001F4A8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F4A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A8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F46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88"/>
  </w:style>
  <w:style w:type="paragraph" w:styleId="1">
    <w:name w:val="heading 1"/>
    <w:basedOn w:val="a"/>
    <w:next w:val="a"/>
    <w:link w:val="10"/>
    <w:qFormat/>
    <w:rsid w:val="001F4A88"/>
    <w:pPr>
      <w:keepNext/>
      <w:tabs>
        <w:tab w:val="left" w:pos="4545"/>
      </w:tabs>
      <w:spacing w:after="0" w:line="240" w:lineRule="auto"/>
      <w:ind w:left="540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A88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styleId="a3">
    <w:name w:val="Strong"/>
    <w:basedOn w:val="a0"/>
    <w:uiPriority w:val="22"/>
    <w:qFormat/>
    <w:rsid w:val="001F4A88"/>
    <w:rPr>
      <w:b/>
      <w:bCs/>
    </w:rPr>
  </w:style>
  <w:style w:type="paragraph" w:styleId="a4">
    <w:name w:val="List Paragraph"/>
    <w:basedOn w:val="a"/>
    <w:uiPriority w:val="34"/>
    <w:qFormat/>
    <w:rsid w:val="001F4A88"/>
    <w:pPr>
      <w:ind w:left="720"/>
      <w:contextualSpacing/>
    </w:pPr>
    <w:rPr>
      <w:noProof/>
      <w:lang w:val="en-US"/>
    </w:rPr>
  </w:style>
  <w:style w:type="paragraph" w:styleId="a5">
    <w:name w:val="No Spacing"/>
    <w:uiPriority w:val="1"/>
    <w:qFormat/>
    <w:rsid w:val="001F4A8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F4A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B248-823C-4B4F-A367-97525E62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12</cp:revision>
  <dcterms:created xsi:type="dcterms:W3CDTF">2017-02-15T17:39:00Z</dcterms:created>
  <dcterms:modified xsi:type="dcterms:W3CDTF">2017-11-27T19:01:00Z</dcterms:modified>
</cp:coreProperties>
</file>