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A" w:rsidRPr="00A11E0E" w:rsidRDefault="000F179B" w:rsidP="00A11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A11E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Психолого-педагогические аспекты в формировании познавательного интереса учащихся на уроках биологии</w:t>
      </w:r>
    </w:p>
    <w:p w:rsidR="00C01F74" w:rsidRPr="00A11E0E" w:rsidRDefault="00C01F74" w:rsidP="00A11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F74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Один из главных мотивов учебной деятельности - познавательный интерес, формирование которого есть не только средство, обеспечивающее успешное усвоение программного материала, но и цель обучения.</w:t>
      </w:r>
    </w:p>
    <w:p w:rsidR="00C01F74" w:rsidRPr="00A11E0E" w:rsidRDefault="00C01F74" w:rsidP="00A11E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Познавательный интерес - избирательная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 становится основой положительного отношения к учению.  </w:t>
      </w:r>
    </w:p>
    <w:p w:rsidR="00F2078A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Успех обучения во многом определяется усвоением новых видов познавательной деятельности. Если ученик не знает, для чего необходимо усвоить тот или иной учебный материал и не хочет учиться, то научить его невозможно.</w:t>
      </w:r>
      <w:r w:rsidR="00F2078A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78A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Познавательный интерес выступает перед нами и как сильное средство обучения.  Так, еще в XVII в. И.Ф. </w:t>
      </w:r>
      <w:proofErr w:type="spellStart"/>
      <w:r w:rsidR="00F2078A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Гербарт</w:t>
      </w:r>
      <w:proofErr w:type="spellEnd"/>
      <w:r w:rsidR="00F2078A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признавал интерес имманентным свойством, призывая учителя не быть скучным, а основывать обучение на интересах, присущих ребенку. Когда ребенок занимается из-под палки, он 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 </w:t>
      </w:r>
    </w:p>
    <w:p w:rsidR="00F2078A" w:rsidRPr="00A11E0E" w:rsidRDefault="00F2078A" w:rsidP="00A11E0E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11E0E">
        <w:rPr>
          <w:color w:val="000000" w:themeColor="text1"/>
          <w:sz w:val="28"/>
          <w:szCs w:val="28"/>
        </w:rPr>
        <w:t xml:space="preserve">Познавательный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При этом поисковая деятельность ученика совершается с увлечением, он испытывает эмоциональный подъем, радость от удачи. </w:t>
      </w:r>
      <w:r w:rsidRPr="00A11E0E">
        <w:rPr>
          <w:rStyle w:val="a3"/>
          <w:color w:val="000000" w:themeColor="text1"/>
          <w:sz w:val="28"/>
          <w:szCs w:val="28"/>
        </w:rPr>
        <w:t>Познавательные интересы учащихся к биологии складываются из</w:t>
      </w:r>
      <w:r w:rsidRPr="00A11E0E">
        <w:rPr>
          <w:rStyle w:val="apple-converted-space"/>
          <w:color w:val="000000" w:themeColor="text1"/>
          <w:sz w:val="28"/>
          <w:szCs w:val="28"/>
        </w:rPr>
        <w:t> </w:t>
      </w:r>
      <w:r w:rsidRPr="00A11E0E">
        <w:rPr>
          <w:color w:val="000000" w:themeColor="text1"/>
          <w:sz w:val="28"/>
          <w:szCs w:val="28"/>
        </w:rPr>
        <w:t>интереса к явлениям, фактам, законам; из стремления познать их сущность на основе теоретического знания, их практическое значение и овладеть методами познания – теоретическими и практическими, приближающимися в старших классах к методам науки. Познавательная направленность  ученика носит избирательный характер. Когда те или иные понятия, предметы или явления представляются ему важными, имеющими жизненную значимость, тогда он с увлечением ими занимается, старается все это глубоко изучить.</w:t>
      </w:r>
    </w:p>
    <w:p w:rsidR="000F179B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практике работы школы накоплен уже немалый опыт по активизации познавательной деятельности учащихся при обучении биологии, ведь этот предмет</w:t>
      </w:r>
      <w:r w:rsidRPr="00A11E0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формирует творческие способности учащихся, их мировоззрения и убеждения, т. е. способствует воспитанию высоконравственной личности. Это основная цель обучения может быть достигнута только тогда, когда в процессе обучения будет сформирован интерес к знаниям.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Ученик  после  окончания  школы  должен  глубоко  усвоить  основные  идеи  современной  биологии,  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овладеть  системой  научных  понятий,  уметь самостоятельно  и  быстро  находить  нужные  сведения,  без  всякого  принуждения  пополнять  свои  знания  и  уметь  их  быстро  применять  на  практике.</w:t>
      </w:r>
      <w:r w:rsidRPr="00A11E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A11E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1E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1E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01F74" w:rsidRPr="00A11E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F179B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говорила А.К. Маркова: «Интерес - это сложное личностное образование, представляющее собой многообразие процессов мотивационной сферы». </w:t>
      </w:r>
      <w:proofErr w:type="gramStart"/>
      <w:r w:rsidR="000F179B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означает, что проявление или </w:t>
      </w:r>
      <w:proofErr w:type="spellStart"/>
      <w:r w:rsidR="000F179B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непроявление</w:t>
      </w:r>
      <w:proofErr w:type="spellEnd"/>
      <w:r w:rsidR="000F179B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учащимися интереса к учению зависит от многих переменных в его мотивации - от того, что является для него смыслом учения, каковы его мотивы и направленность, от того, умеет ли он ставить и реализовывать цели, от того какие эмоции он испытывает в учении и какова их роль.</w:t>
      </w:r>
      <w:proofErr w:type="gramEnd"/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обучении школьников фигурирует – интерес к познанию. Его область - познавательная деятельность, в процессе которой происходит овладение содержанием учебных предметов и необходимыми способами или умениями и навыками, при помощи которых ученик получает образование. Учителю известно, что учить приятней и радостней того, кто хочет учиться, кто испытывает удовлетворение от своего учебного труда, кто проявляет интерес к знаниям. Труднее и тягостней учить того школьника, который  не испытывает желания узнавать новое, того  кто смотрит на учение, на школу как на тяжёлое бремя, и  тот  который  сопротивляется каждому начинанию учителя. [1]</w:t>
      </w:r>
    </w:p>
    <w:p w:rsidR="000F179B" w:rsidRPr="00A11E0E" w:rsidRDefault="000F179B" w:rsidP="00A11E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классической педагогике главную функцию видели в том, чтобы приблизить ученика к учению, чтобы учение стало желанным, потребностью, без удовлетворения которой немыслимо его благополучное формирование. Я. А. Каменский рассматривал школу как источник радости, света и знания, считал интерес одним из главных путей создания этой светлой и радостной обстановки обучения. К. Д. Ушинский видел в интересе основной внутренний механизм успешного учения. Весь многовековой опыт прошлого даёт нам основание утверждать, что интерес в обучении представляет собой важный и благоприятный фактор. 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Ж.-Ж. Руссо, опираясь на непосредственный  интерес воспитанника к окружающим его предметам и явлениям, пытался строить доступное и приятное ребенку обучение.</w:t>
      </w:r>
    </w:p>
    <w:p w:rsidR="000F179B" w:rsidRPr="00A11E0E" w:rsidRDefault="00C01F74" w:rsidP="00A11E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F179B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юбопытство, самостоятельность, инициативность, волевые качества (упорство, настойчивость, умение доводить начатое до конца, сопротивление отвлекающим воздействиям, энергичность), целенаправленность, целеустремленность, творчество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основные показатели познавательного интереса</w:t>
      </w:r>
      <w:proofErr w:type="gramEnd"/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Опираясь на опыт прошлого, специальные исследования и практику современности, можно говорить об условиях, соблюдение которых способствует формированию, развитию и укреплению познавательного интереса учащихся.</w:t>
      </w:r>
    </w:p>
    <w:p w:rsidR="000F179B" w:rsidRPr="00A11E0E" w:rsidRDefault="000F179B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78A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Первым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условие</w:t>
      </w:r>
      <w:r w:rsidR="00F2078A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м  является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максимальная опора на активную мыслительную деятельность учащихся. Мышление - является ведущим среди всех познавательных психических процессов. То есть, активизировать познавательную деятельность учащихся в процессе обучения – это значит, прежде всего, активизировать их мышление. А  развитие  познавательных способностей учащихся – это значит формировать у них мотивы  учения. 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Учащиеся должны не только научиться решать познавательные задачи, у них нужно развить желание решать эти задачи. Не воспитывая, не  пробуждая познавательных потребностей у учащихся, невозможно развить и их мышление. [9]</w:t>
      </w:r>
    </w:p>
    <w:p w:rsidR="000F179B" w:rsidRPr="00A11E0E" w:rsidRDefault="000F179B" w:rsidP="00A11E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Для системы работы учителя по активизации познавательной деятельности учащихся в обучении очень важно иметь в виду, что в мыслительной деятельности можно выделить три уровня: уровень понимания, уровень логического мышления и уровень творческого мышления, а так же  учитывается память и внимание учеников.</w:t>
      </w:r>
    </w:p>
    <w:p w:rsidR="000F179B" w:rsidRPr="00A11E0E" w:rsidRDefault="000F179B" w:rsidP="00A11E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- это аналитико-синтетическая деятельность, направленная на усвоение готовой информации, сообщаемой книгой или учителем.</w:t>
      </w:r>
    </w:p>
    <w:p w:rsidR="000F179B" w:rsidRPr="00A11E0E" w:rsidRDefault="000F179B" w:rsidP="00A11E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изложения нового материала учитель не только сообщает новые факты, он анализирует результаты опытов, строит теоретические доказательства, выводит новые следствия. Его изложение может включать абстрагирование, обобщение, сравнение, классификацию, определение и т.д.  </w:t>
      </w:r>
    </w:p>
    <w:p w:rsidR="000F179B" w:rsidRPr="00A11E0E" w:rsidRDefault="000F179B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Глубокое понимание учащимися сообщаемого материала есть условие усвоения ими знаний. Именно в процессе понимания ученик усваивает опыт проведения логической рассуждений,  анализа, синтеза, абстракции и обобщения, опыт выполнения различных умственных действий (сравнения, противопоставления, сопоставления, классификации, определение и т.д.). Повторяя рассуждения учителя и учебника, подражая им, ученик осваивает приемы мыслительной деятельности. Глубокое понимание материала учащимися является предпосылкой самостоятельного решения ими познавательных задач, является первой ступенью их познавательной активности. Особую роль в этом принимают внимание и память.</w:t>
      </w:r>
    </w:p>
    <w:p w:rsidR="000F179B" w:rsidRPr="00A11E0E" w:rsidRDefault="000F179B" w:rsidP="00A11E0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Внимание</w:t>
      </w:r>
      <w:r w:rsidRPr="00A11E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– это особое состояние сознания, благодаря которому ученик направляет и сосредотачивает познавательные процессы для более полного и четкого отражения действительности. Внимание связано со всеми сенсорными и интеллектуальными процессами. Наиболее заметно эта связь проявляется в ощущениях и восприятиях.</w:t>
      </w:r>
    </w:p>
    <w:p w:rsidR="000F179B" w:rsidRPr="00A11E0E" w:rsidRDefault="000F179B" w:rsidP="00A11E0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Память –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BF7"/>
        </w:rPr>
        <w:t xml:space="preserve"> это сложный психический процесс, способность мозга хранить и воспроизводить информацию. Все люди рождаются с заложенной возможностью запоминать различные события. Но встречаются люди и с феноменальной фотографической памятью. Это действительно редкий дар. Можно предположить, что это сочетание генетического фактора и определенной тренировки в течение жизни.</w:t>
      </w:r>
    </w:p>
    <w:p w:rsidR="000F179B" w:rsidRPr="00A11E0E" w:rsidRDefault="00C01F74" w:rsidP="00A11E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Второе </w:t>
      </w:r>
      <w:proofErr w:type="spell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условим</w:t>
      </w:r>
      <w:proofErr w:type="spell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0F179B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познавательных интересов и личности в целом. Оно состоит в том, чтобы вести учебный процесс на оптимальном уровне развития учащихся. Именно это условие и обеспечивает укрепление и углубление познавательного интереса на основе того, что обучение систематически и оптимально совершенствует деятельность познания, её способов, её умений. В реальном процессе обучения учителю приходится иметь дело с тем, чтобы постоянно обучать учащихся множеству умений и навыков (умение систематизировать учебный материал, выделять единственное, основное, логически строить ответ, приводить доказательства и т.д.) Эти </w:t>
      </w:r>
      <w:r w:rsidR="000F179B"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обобщённые умения и составляют те способы познавательной деятельности, которые позволяют легко, мобильно, в различных условиях пользоваться знаниями и за счёт прежних приобретать новые. </w:t>
      </w:r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Эмоциональная атмосфера обучения, положительный эмоциональный тонус учебного процесса - третье важное условие. Благополучная эмоциональная атмосфера обучения и учения сопряжена с двумя главными источниками развития школьника: с деятельностью и общением, которые рождают многозначные отношения и создают тонус личного настроения ученика. Благополучная атмосфера учения приносит ученику желание быть умнее, лучше и догадливей. Именно это стремление ученика подняться над тем, что уже достигнуто, утверждает чувство собственного достоинства, приносит ему при успешной деятельности глубочайшее удовлетворение, хорошее настроение, при котором работается скорее, быстрее и продуктивней. Создание благоприятной эмоциональной атмосферы познавательной деятельности учащихся - важнейшее условие формирования познавательного интереса и развития личности ученика в учебном процессе. Четвертое условие - благоприятное общение в учебном процессе. Эта группа условий отношения «ученик - учитель», «ученик - родители и близкие», «ученик - коллектив». К этому следует добавить некоторые индивидуальные особенности самого ученика, переживание успеха и неуспеха, его склонности, наличие других сильных интересов и многое другое в психологии ребенка. Каждое из этих отношений может повлиять на заинтересованность ученика, как в положительном, так и в отрицательном направлении. Всеми этими отношениями и, прежде всего отношением «учитель - ученик» управляет учитель. Его требовательное и в тоже время заботливое отношение к ученику, его увлеченность предметом и стремление подчеркнуть его огромное значение - определяет отношение ученика к изучению данного предмета, появлению мотива изучения </w:t>
      </w:r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Мотивы - это внутренняя побудительная сила, заставляющая человека переходить к действию. В учебной деятельности - это желание, стремление школьников учиться. В работах многочисленных исследователей психологов (Ш. </w:t>
      </w:r>
      <w:proofErr w:type="spell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Карбаева</w:t>
      </w:r>
      <w:proofErr w:type="spell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Н. </w:t>
      </w:r>
      <w:proofErr w:type="spell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Камалетдинова</w:t>
      </w:r>
      <w:proofErr w:type="spell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Л.И. </w:t>
      </w:r>
      <w:proofErr w:type="spell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Божович</w:t>
      </w:r>
      <w:proofErr w:type="spell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В.В. Рахимов А. З. К. С. Джумагулова, Леонтьев, А.К. Маркова) мотивы рассматриваются как важные структурные компоненты деятельности. В работах, например, К. С. Джумагуловой показано, что деятельности без мотивов не бывает и что за соотношением деятельности открывается соотношение мотивов. Исследователи выделяют три группы мотивов учения. Основными критериями выступает их происхождения (биогенные, </w:t>
      </w:r>
      <w:proofErr w:type="spell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социогенные</w:t>
      </w:r>
      <w:proofErr w:type="spell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стимулы-мотивы).</w:t>
      </w:r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Биогенные мотивы присущи каждому индивиду и возникают в результате отражения познавательной потребности (любознательности, стремления к активному восприятию, действию и т.д.).</w:t>
      </w:r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Социогенные</w:t>
      </w:r>
      <w:proofErr w:type="spell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мотивы формируются в процессе становления личности (отношения к обществу, стремления войти в определенную социально-профессиональную группу и т.д.).</w:t>
      </w:r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Стимулы-мотивы - это результат стимулирующих педагогических 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воздействий. [11]</w:t>
      </w:r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Учебная деятельность, как и любая другая, определяется мотивами, выраженными через познавательный интерес, который определяется как особая избирательная направленность личности на процесс познания. К критериям познавательного интереса относят: особенность поведения учащихся, активное включение в учебную деятельность, сильную сосредоточенность на этой деятельности, появление вопросов у школьников, которые они задают учителю.</w:t>
      </w:r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- это установка на деятельность, которая обеспечивает эту деятельность с психологической точки зрения. Особое внимание обращается на способность воспринимать учебную информацию, слушать, осмысливать, запоминать и т.д. «Учение, может иметь для ученика разный психологический смысл: может отвечать познавательным потребностям или служить средством достижения других целей. Ученик должен осознавать, для чего ему необходимы данные знания» - Н.Ф. Талызина. Поэтому в обучении надо идти от мотивов - к целевым задачам, а от них - к содержанию.  [12]</w:t>
      </w:r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Знания должны «поглощаться с аппетитом», учиться </w:t>
      </w:r>
      <w:proofErr w:type="gram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proofErr w:type="gram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интересно, т.к. эмоции играют большую роль в деятельности человека. Учебная деятельность должна осуществляться с подъемом, сопровождаться положительными эмоциями, доставлять радость. </w:t>
      </w:r>
      <w:proofErr w:type="gram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Мотивационная установка может быть дана в выразительном, эмоциональном вступительном слове учителя, который раскрывает практическую роль нового материала, устанавливает связь новой темы с предшествующей, дает план действий на весь урок, на все время проведения экскурсии или какой-либо иной формы организации обучения. </w:t>
      </w:r>
      <w:proofErr w:type="gramEnd"/>
    </w:p>
    <w:p w:rsidR="000F179B" w:rsidRPr="00A11E0E" w:rsidRDefault="000F179B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К.Д. Ушинский справедливо отметил: «Безделье на уроке больше утомляет учащихся, чем активная деятельность». Проблема активности процесса обучения не может на современном этапе рассматриваться без учета личностной позиции обучаемого к процессу обучения. Повышение качества образования в настоящее время невозможно без удовлетворения личностных запросов.</w:t>
      </w:r>
    </w:p>
    <w:p w:rsidR="00F2078A" w:rsidRPr="00A11E0E" w:rsidRDefault="00F2078A" w:rsidP="00A11E0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A11E0E">
        <w:rPr>
          <w:color w:val="000000" w:themeColor="text1"/>
          <w:sz w:val="28"/>
          <w:szCs w:val="28"/>
        </w:rPr>
        <w:t>Развитие ученика - является основным смыслом педагогического процесса. Учение - активная целостная деятельность самого ученика в единстве компонентов: учебной задачи, учебных действий, самоконтроля и оценки. Самым важным является научить учащихся учиться, не надеясь, что это сделает за них кто-нибудь другой. Преподаватель не только лектор, а учащиеся не только аудитория, их надо научить, не только слушать, хотя и это совершенно необходимо, но и самим работать - читать, понимать прочитанное, многое проверять путём исследовательской работы, находить материал, оценивая его, группировать, собирать.</w:t>
      </w:r>
    </w:p>
    <w:p w:rsidR="00F2078A" w:rsidRPr="00A11E0E" w:rsidRDefault="00F2078A" w:rsidP="00A11E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познавательной деятельности учащихся должна начинаться с использования различных средств, обеспечивающих глубокое и полное усвоение учащимися материала, излагаемого учителем.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 усваивается лишь тот материал, который стал предметом активной деятельности учащихся. 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выборе тех или иных методов обучения преподавателю необходимо учитывать возраст и развитие учащихся, тему 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конкретного занятия и содержание учебного материала, возможности кабинета, а главное - определение конкретных целей и задач.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Щукина Г.И. выделяет стадии развития познавательного интереса: любопытство; любознательность; познавательный интерес; устойчивый познавательный интерес. 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Любопытство - элементарная стадия. </w:t>
      </w:r>
      <w:proofErr w:type="gram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Обусловленная</w:t>
      </w:r>
      <w:proofErr w:type="gram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внешними, подчас неожиданными и необычными обстоятельствами, привлекающими внимание ребенка. Занимательность может служить начальным толчком выявления интереса, средством привлечения интереса к предмету, способствующим переходу интереса со стадии простой ориентировки на стадию более устойчивого познавательного отношения. Метод основан на словесно-логическом мышлении.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Любознательность - ценное состояние личности, характеризующееся стремлением человека проникнуть за пределы увиденного. На этой стадии развития интереса, достаточно сильно выражены эмоции удивления, радости познания.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любопытства и любознательности преобладает приоритет игровых методов: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 вовлекаются в воображаемую жизненную ситуацию, актуализируют субъектный опыт, находят знаниям и умениям практическое применение;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игры, способствующие развитию познавательного интереса: активность, занимательность и эмоциональность, состязательность,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проблемность</w:t>
      </w:r>
      <w:proofErr w:type="spell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, моделирование профессиональной деятельности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использования: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– игра используется на начальном этапе формирования познавательного интереса к предмету, как наиболее органичная деятельность детства;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– игра служит для создания мотивации к изучению курса и подготавливает школьников к усвоению научных понятий;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игры целесообразно использовать на протяжении изучения всего курса, вплоть до 11 класса, это позволяет поддержать любознательность школьников. 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Познавательный интерес характеризуется познавательной активностью, ценностной мотивацией, в которой главное место занимают познавательные мотивы. Они содействуют проникновению личности в существенные связи между изучаемыми явлениями. [14]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Ступени развития познавательного интереса: любопытство, любознательность, познавательный интерес, теоретический интерес </w:t>
      </w:r>
      <w:proofErr w:type="gram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омогают нам более или менее точно определить отношение ученика к предмету и степень влияния его на личность. В реальном процессе путь, проделываемый познавательным интересом, характеризуется более </w:t>
      </w:r>
      <w:proofErr w:type="gram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сложными</w:t>
      </w:r>
      <w:proofErr w:type="gram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тонкими </w:t>
      </w:r>
      <w:proofErr w:type="spell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взаимопереходами</w:t>
      </w:r>
      <w:proofErr w:type="spell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одна стадия как бы проникает в другую.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По уровням устойчивости интереса в педагогической литературе, выделяют: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1. ситуативный интерес;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относительно устойчивый интерес;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3. достаточно устойчивый интерес.</w:t>
      </w:r>
    </w:p>
    <w:p w:rsidR="00F2078A" w:rsidRPr="00A11E0E" w:rsidRDefault="00F2078A" w:rsidP="00A1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Именно устойчивый познавательный интерес, как мотив познавательной деятельности, способствует формированию и развитию его познавательной активности, если познавательный мотив носит устойчивый характер, то он помогает ученику преодолеть трудности, встречающиеся на пути. [22]</w:t>
      </w:r>
    </w:p>
    <w:p w:rsidR="00F2078A" w:rsidRPr="00A11E0E" w:rsidRDefault="00F2078A" w:rsidP="00A11E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об интересах учащихся среднего звена в учебной деятельности, Г.И. Щукина отмечает, что источниками их стимуляции является содержание предмета, деятельность и общение. При этом развивается интерес к самопознанию, жизненным перспективам, интерес к философским проблемам мироздания, этическим нормам, моральным оценкам людей. «Реальный смысл учения определяется не целями, а мотивами, отношением школьников к предмету» - Н.Ф. Талызина. Задача школы учить не столько </w:t>
      </w:r>
    </w:p>
    <w:p w:rsidR="00F2078A" w:rsidRPr="00A11E0E" w:rsidRDefault="00F2078A" w:rsidP="00A1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фактам, теории, сколько общим методам мышления, повышать развивающий эффект обучения, способствовать развитию познавательной деятельности школьников.</w:t>
      </w:r>
    </w:p>
    <w:p w:rsidR="00C01F74" w:rsidRPr="00A11E0E" w:rsidRDefault="00C01F74" w:rsidP="00A11E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Важнейший фактор успешного формирования прочных знаний по биологии – развитие учебно-познавательного энтузиазма учащихся на уроках, которое достигается интеллектуальной и эмоциональной подготовкой школьников к восприятию нового учебного материала. </w:t>
      </w:r>
      <w:r w:rsidRPr="00A11E0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Наличие познавательных интересов у школьников способствует росту их активности на уроках</w:t>
      </w:r>
      <w:r w:rsidRPr="00A11E0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A11E0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знаний, формированию положительных мотивов учения, активной жизненной позиции, что в совокупности и вызывает повышение  эффективности обучения. 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протекает более эффективно и дает более качественные результаты, если у учащихся имеются сильные, яркие и глубокие мотивы, вызывающие желание действовать активно, преодолевать неизбежные затруднения, настойчиво продвигаясь к намеченной цели. Сознательное и прочное усвоение знаний учащимися происходит в процессе их активной умственной деятельности. И настоящее сотрудничество учителя и ученика возможно лишь при условии, что ученик будет хотеть делать то, что желает учитель - как известно, далеко не каждый ученик прислушивается к требованиям и желаниям учителя. От того, </w:t>
      </w:r>
      <w:proofErr w:type="gram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на сколько</w:t>
      </w:r>
      <w:proofErr w:type="gram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сознательно, творчески, с желанием будут учиться дети зависит в дальнейшем их полноценное развитие.</w:t>
      </w:r>
    </w:p>
    <w:p w:rsidR="003C35EF" w:rsidRPr="00A11E0E" w:rsidRDefault="00C01F74" w:rsidP="00A11E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педагогического опыта показывает, что учебно-воспитательный процесс может быть управляемым тогда, когда учитель располагает информацией об уровне развития познавательного интереса учащихся. Преподавание, без учета доступности информации для учащихся отрицательно сказываются на качестве знаний обучаемых. </w:t>
      </w:r>
    </w:p>
    <w:p w:rsidR="000F179B" w:rsidRPr="00A11E0E" w:rsidRDefault="000F179B" w:rsidP="00A11E0E">
      <w:pPr>
        <w:pStyle w:val="a5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val="kk-KZ" w:eastAsia="en-US"/>
        </w:rPr>
      </w:pPr>
    </w:p>
    <w:p w:rsidR="003C35EF" w:rsidRPr="00A11E0E" w:rsidRDefault="003C35EF" w:rsidP="00A11E0E">
      <w:pPr>
        <w:pStyle w:val="a5"/>
        <w:spacing w:before="0" w:beforeAutospacing="0" w:after="0" w:afterAutospacing="0"/>
        <w:jc w:val="both"/>
        <w:rPr>
          <w:rFonts w:eastAsiaTheme="minorHAnsi"/>
          <w:b/>
          <w:color w:val="000000" w:themeColor="text1"/>
          <w:sz w:val="28"/>
          <w:szCs w:val="28"/>
          <w:lang w:val="kk-KZ" w:eastAsia="en-US"/>
        </w:rPr>
      </w:pPr>
      <w:r w:rsidRPr="00A11E0E">
        <w:rPr>
          <w:rFonts w:eastAsiaTheme="minorHAnsi"/>
          <w:b/>
          <w:color w:val="000000" w:themeColor="text1"/>
          <w:sz w:val="28"/>
          <w:szCs w:val="28"/>
          <w:lang w:val="kk-KZ" w:eastAsia="en-US"/>
        </w:rPr>
        <w:t>Список использованной литературы</w:t>
      </w:r>
    </w:p>
    <w:p w:rsidR="003C35EF" w:rsidRPr="00A11E0E" w:rsidRDefault="003C35EF" w:rsidP="00A11E0E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</w:p>
    <w:p w:rsidR="003C35EF" w:rsidRPr="00A11E0E" w:rsidRDefault="003C35EF" w:rsidP="00A11E0E">
      <w:pPr>
        <w:pStyle w:val="a7"/>
        <w:numPr>
          <w:ilvl w:val="0"/>
          <w:numId w:val="1"/>
        </w:numPr>
        <w:tabs>
          <w:tab w:val="num" w:pos="1647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A11E0E">
        <w:rPr>
          <w:color w:val="000000" w:themeColor="text1"/>
          <w:sz w:val="28"/>
          <w:szCs w:val="28"/>
        </w:rPr>
        <w:t>Божович</w:t>
      </w:r>
      <w:proofErr w:type="spellEnd"/>
      <w:r w:rsidRPr="00A11E0E">
        <w:rPr>
          <w:color w:val="000000" w:themeColor="text1"/>
          <w:sz w:val="28"/>
          <w:szCs w:val="28"/>
        </w:rPr>
        <w:t xml:space="preserve"> Л.И. Проблемы формирования личности. – М.:</w:t>
      </w:r>
    </w:p>
    <w:p w:rsidR="003C35EF" w:rsidRPr="00A11E0E" w:rsidRDefault="003C35EF" w:rsidP="00A11E0E">
      <w:pPr>
        <w:pStyle w:val="a7"/>
        <w:tabs>
          <w:tab w:val="num" w:pos="1647"/>
        </w:tabs>
        <w:ind w:left="900"/>
        <w:jc w:val="both"/>
        <w:rPr>
          <w:color w:val="000000" w:themeColor="text1"/>
          <w:sz w:val="28"/>
          <w:szCs w:val="28"/>
        </w:rPr>
      </w:pPr>
      <w:r w:rsidRPr="00A11E0E">
        <w:rPr>
          <w:color w:val="000000" w:themeColor="text1"/>
          <w:sz w:val="28"/>
          <w:szCs w:val="28"/>
        </w:rPr>
        <w:t xml:space="preserve">Просвещение, 1995–103 </w:t>
      </w:r>
      <w:proofErr w:type="gramStart"/>
      <w:r w:rsidRPr="00A11E0E">
        <w:rPr>
          <w:color w:val="000000" w:themeColor="text1"/>
          <w:sz w:val="28"/>
          <w:szCs w:val="28"/>
        </w:rPr>
        <w:t>с</w:t>
      </w:r>
      <w:proofErr w:type="gramEnd"/>
      <w:r w:rsidRPr="00A11E0E">
        <w:rPr>
          <w:color w:val="000000" w:themeColor="text1"/>
          <w:sz w:val="28"/>
          <w:szCs w:val="28"/>
        </w:rPr>
        <w:t>.</w:t>
      </w:r>
    </w:p>
    <w:p w:rsidR="003C35EF" w:rsidRPr="00A11E0E" w:rsidRDefault="003C35EF" w:rsidP="00A11E0E">
      <w:pPr>
        <w:pStyle w:val="a7"/>
        <w:numPr>
          <w:ilvl w:val="0"/>
          <w:numId w:val="1"/>
        </w:numPr>
        <w:tabs>
          <w:tab w:val="num" w:pos="1647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A11E0E">
        <w:rPr>
          <w:color w:val="000000" w:themeColor="text1"/>
          <w:sz w:val="28"/>
          <w:szCs w:val="28"/>
        </w:rPr>
        <w:lastRenderedPageBreak/>
        <w:t>Выготский</w:t>
      </w:r>
      <w:proofErr w:type="spellEnd"/>
      <w:r w:rsidRPr="00A11E0E">
        <w:rPr>
          <w:color w:val="000000" w:themeColor="text1"/>
          <w:sz w:val="28"/>
          <w:szCs w:val="28"/>
        </w:rPr>
        <w:t xml:space="preserve"> Л.С. Умственное развитие детей в процессе обучения.</w:t>
      </w:r>
      <w:proofErr w:type="gramStart"/>
      <w:r w:rsidRPr="00A11E0E">
        <w:rPr>
          <w:color w:val="000000" w:themeColor="text1"/>
          <w:sz w:val="28"/>
          <w:szCs w:val="28"/>
        </w:rPr>
        <w:t>–М</w:t>
      </w:r>
      <w:proofErr w:type="gramEnd"/>
      <w:r w:rsidRPr="00A11E0E">
        <w:rPr>
          <w:color w:val="000000" w:themeColor="text1"/>
          <w:sz w:val="28"/>
          <w:szCs w:val="28"/>
        </w:rPr>
        <w:t>.:– Л.,1935.–33 с.</w:t>
      </w:r>
    </w:p>
    <w:p w:rsidR="003C35EF" w:rsidRPr="00A11E0E" w:rsidRDefault="003C35EF" w:rsidP="00A11E0E">
      <w:pPr>
        <w:pStyle w:val="a7"/>
        <w:numPr>
          <w:ilvl w:val="0"/>
          <w:numId w:val="1"/>
        </w:numPr>
        <w:tabs>
          <w:tab w:val="num" w:pos="1647"/>
        </w:tabs>
        <w:jc w:val="both"/>
        <w:rPr>
          <w:color w:val="000000" w:themeColor="text1"/>
          <w:sz w:val="28"/>
          <w:szCs w:val="28"/>
        </w:rPr>
      </w:pPr>
      <w:r w:rsidRPr="00A11E0E">
        <w:rPr>
          <w:color w:val="000000" w:themeColor="text1"/>
          <w:sz w:val="28"/>
          <w:szCs w:val="28"/>
        </w:rPr>
        <w:t xml:space="preserve">Горбунова А.И. Методы и приемы активизации мыслительной деятельности учащихся // Современная педагогика. 1999. – 27 </w:t>
      </w:r>
      <w:proofErr w:type="gramStart"/>
      <w:r w:rsidRPr="00A11E0E">
        <w:rPr>
          <w:color w:val="000000" w:themeColor="text1"/>
          <w:sz w:val="28"/>
          <w:szCs w:val="28"/>
        </w:rPr>
        <w:t>с</w:t>
      </w:r>
      <w:proofErr w:type="gramEnd"/>
      <w:r w:rsidRPr="00A11E0E">
        <w:rPr>
          <w:color w:val="000000" w:themeColor="text1"/>
          <w:sz w:val="28"/>
          <w:szCs w:val="28"/>
        </w:rPr>
        <w:t>.</w:t>
      </w:r>
    </w:p>
    <w:p w:rsidR="003C35EF" w:rsidRPr="00A11E0E" w:rsidRDefault="003C35EF" w:rsidP="00A11E0E">
      <w:pPr>
        <w:pStyle w:val="a7"/>
        <w:numPr>
          <w:ilvl w:val="0"/>
          <w:numId w:val="1"/>
        </w:numPr>
        <w:tabs>
          <w:tab w:val="num" w:pos="1647"/>
        </w:tabs>
        <w:jc w:val="both"/>
        <w:rPr>
          <w:color w:val="000000" w:themeColor="text1"/>
          <w:sz w:val="28"/>
          <w:szCs w:val="28"/>
        </w:rPr>
      </w:pPr>
      <w:r w:rsidRPr="00A11E0E">
        <w:rPr>
          <w:color w:val="000000" w:themeColor="text1"/>
          <w:sz w:val="28"/>
          <w:szCs w:val="28"/>
        </w:rPr>
        <w:t xml:space="preserve">Кругликов В.Н., Платонов Е.В., Шаранов Ю.А. Методы активизации познавательной деятельности. - С.-Пб.: Знание, 2006–190 </w:t>
      </w:r>
      <w:proofErr w:type="gramStart"/>
      <w:r w:rsidRPr="00A11E0E">
        <w:rPr>
          <w:color w:val="000000" w:themeColor="text1"/>
          <w:sz w:val="28"/>
          <w:szCs w:val="28"/>
        </w:rPr>
        <w:t>с</w:t>
      </w:r>
      <w:proofErr w:type="gramEnd"/>
      <w:r w:rsidRPr="00A11E0E">
        <w:rPr>
          <w:color w:val="000000" w:themeColor="text1"/>
          <w:sz w:val="28"/>
          <w:szCs w:val="28"/>
        </w:rPr>
        <w:t>.</w:t>
      </w:r>
    </w:p>
    <w:p w:rsidR="003C35EF" w:rsidRPr="00A11E0E" w:rsidRDefault="003C35EF" w:rsidP="00A11E0E">
      <w:pPr>
        <w:pStyle w:val="a7"/>
        <w:numPr>
          <w:ilvl w:val="0"/>
          <w:numId w:val="1"/>
        </w:numPr>
        <w:tabs>
          <w:tab w:val="num" w:pos="1647"/>
        </w:tabs>
        <w:jc w:val="both"/>
        <w:rPr>
          <w:color w:val="000000" w:themeColor="text1"/>
          <w:sz w:val="28"/>
          <w:szCs w:val="28"/>
        </w:rPr>
      </w:pPr>
      <w:r w:rsidRPr="00A11E0E">
        <w:rPr>
          <w:color w:val="000000" w:themeColor="text1"/>
          <w:sz w:val="28"/>
          <w:szCs w:val="28"/>
        </w:rPr>
        <w:t xml:space="preserve">Леонтьев А.Н. «Проблемы развития психики» </w:t>
      </w:r>
      <w:proofErr w:type="gramStart"/>
      <w:r w:rsidRPr="00A11E0E">
        <w:rPr>
          <w:color w:val="000000" w:themeColor="text1"/>
          <w:sz w:val="28"/>
          <w:szCs w:val="28"/>
        </w:rPr>
        <w:t>–М</w:t>
      </w:r>
      <w:proofErr w:type="gramEnd"/>
      <w:r w:rsidRPr="00A11E0E">
        <w:rPr>
          <w:color w:val="000000" w:themeColor="text1"/>
          <w:sz w:val="28"/>
          <w:szCs w:val="28"/>
        </w:rPr>
        <w:t>., Просвещение, 1981–93 с.</w:t>
      </w:r>
    </w:p>
    <w:p w:rsidR="003C35EF" w:rsidRPr="00A11E0E" w:rsidRDefault="003C35EF" w:rsidP="00A11E0E">
      <w:pPr>
        <w:pStyle w:val="a7"/>
        <w:numPr>
          <w:ilvl w:val="0"/>
          <w:numId w:val="1"/>
        </w:numPr>
        <w:tabs>
          <w:tab w:val="num" w:pos="1647"/>
        </w:tabs>
        <w:jc w:val="both"/>
        <w:rPr>
          <w:color w:val="000000" w:themeColor="text1"/>
          <w:sz w:val="28"/>
          <w:szCs w:val="28"/>
        </w:rPr>
      </w:pPr>
      <w:r w:rsidRPr="00A11E0E">
        <w:rPr>
          <w:color w:val="000000" w:themeColor="text1"/>
          <w:sz w:val="28"/>
          <w:szCs w:val="28"/>
        </w:rPr>
        <w:t xml:space="preserve">Маркова А.К. Мотивация учебной деятельности – М.:    Просвещение,1990.–192 </w:t>
      </w:r>
      <w:proofErr w:type="gramStart"/>
      <w:r w:rsidRPr="00A11E0E">
        <w:rPr>
          <w:color w:val="000000" w:themeColor="text1"/>
          <w:sz w:val="28"/>
          <w:szCs w:val="28"/>
        </w:rPr>
        <w:t>с</w:t>
      </w:r>
      <w:proofErr w:type="gramEnd"/>
      <w:r w:rsidRPr="00A11E0E">
        <w:rPr>
          <w:color w:val="000000" w:themeColor="text1"/>
          <w:sz w:val="28"/>
          <w:szCs w:val="28"/>
        </w:rPr>
        <w:t>.</w:t>
      </w:r>
    </w:p>
    <w:p w:rsidR="003C35EF" w:rsidRPr="00A11E0E" w:rsidRDefault="003C35EF" w:rsidP="00A11E0E">
      <w:pPr>
        <w:pStyle w:val="a7"/>
        <w:numPr>
          <w:ilvl w:val="0"/>
          <w:numId w:val="1"/>
        </w:numPr>
        <w:tabs>
          <w:tab w:val="num" w:pos="1647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A11E0E">
        <w:rPr>
          <w:color w:val="000000" w:themeColor="text1"/>
          <w:sz w:val="28"/>
          <w:szCs w:val="28"/>
        </w:rPr>
        <w:t>Мижериков</w:t>
      </w:r>
      <w:proofErr w:type="spellEnd"/>
      <w:r w:rsidRPr="00A11E0E">
        <w:rPr>
          <w:color w:val="000000" w:themeColor="text1"/>
          <w:sz w:val="28"/>
          <w:szCs w:val="28"/>
        </w:rPr>
        <w:t xml:space="preserve"> В.А., </w:t>
      </w:r>
      <w:proofErr w:type="spellStart"/>
      <w:r w:rsidRPr="00A11E0E">
        <w:rPr>
          <w:color w:val="000000" w:themeColor="text1"/>
          <w:sz w:val="28"/>
          <w:szCs w:val="28"/>
        </w:rPr>
        <w:t>Юзефавичус</w:t>
      </w:r>
      <w:proofErr w:type="spellEnd"/>
      <w:r w:rsidRPr="00A11E0E">
        <w:rPr>
          <w:color w:val="000000" w:themeColor="text1"/>
          <w:sz w:val="28"/>
          <w:szCs w:val="28"/>
        </w:rPr>
        <w:t xml:space="preserve"> Т.А. Введение в педагогическую деятельность. - М.: </w:t>
      </w:r>
      <w:proofErr w:type="spellStart"/>
      <w:r w:rsidRPr="00A11E0E">
        <w:rPr>
          <w:color w:val="000000" w:themeColor="text1"/>
          <w:sz w:val="28"/>
          <w:szCs w:val="28"/>
        </w:rPr>
        <w:t>Роспедагенство</w:t>
      </w:r>
      <w:proofErr w:type="spellEnd"/>
      <w:r w:rsidRPr="00A11E0E">
        <w:rPr>
          <w:color w:val="000000" w:themeColor="text1"/>
          <w:sz w:val="28"/>
          <w:szCs w:val="28"/>
        </w:rPr>
        <w:t>, 2005. - 54 с</w:t>
      </w:r>
    </w:p>
    <w:p w:rsidR="003C35EF" w:rsidRPr="00A11E0E" w:rsidRDefault="003C35EF" w:rsidP="00A11E0E">
      <w:pPr>
        <w:pStyle w:val="a7"/>
        <w:numPr>
          <w:ilvl w:val="0"/>
          <w:numId w:val="1"/>
        </w:numPr>
        <w:tabs>
          <w:tab w:val="num" w:pos="1647"/>
        </w:tabs>
        <w:jc w:val="both"/>
        <w:rPr>
          <w:color w:val="000000" w:themeColor="text1"/>
          <w:sz w:val="28"/>
          <w:szCs w:val="28"/>
        </w:rPr>
      </w:pPr>
      <w:r w:rsidRPr="00A11E0E">
        <w:rPr>
          <w:color w:val="000000" w:themeColor="text1"/>
          <w:sz w:val="28"/>
          <w:szCs w:val="28"/>
        </w:rPr>
        <w:t xml:space="preserve">Рубинштейн С.Л. Проблемы общей психологии. – М.: Педагогика, 1973–114 </w:t>
      </w:r>
      <w:proofErr w:type="gramStart"/>
      <w:r w:rsidRPr="00A11E0E">
        <w:rPr>
          <w:color w:val="000000" w:themeColor="text1"/>
          <w:sz w:val="28"/>
          <w:szCs w:val="28"/>
        </w:rPr>
        <w:t>с</w:t>
      </w:r>
      <w:proofErr w:type="gramEnd"/>
      <w:r w:rsidRPr="00A11E0E">
        <w:rPr>
          <w:color w:val="000000" w:themeColor="text1"/>
          <w:sz w:val="28"/>
          <w:szCs w:val="28"/>
        </w:rPr>
        <w:t>.</w:t>
      </w:r>
    </w:p>
    <w:p w:rsidR="003C35EF" w:rsidRPr="00A11E0E" w:rsidRDefault="003C35EF" w:rsidP="00A11E0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11E0E">
        <w:rPr>
          <w:color w:val="000000" w:themeColor="text1"/>
          <w:sz w:val="28"/>
          <w:szCs w:val="28"/>
        </w:rPr>
        <w:t xml:space="preserve">Ушинский К.Д. Воспитание человека: избранное / К.Д. Ушинский; сост. и автор С.Ф. Егоров. - М.: Карапуз, 2000 г. - 256 </w:t>
      </w:r>
      <w:proofErr w:type="gramStart"/>
      <w:r w:rsidRPr="00A11E0E">
        <w:rPr>
          <w:color w:val="000000" w:themeColor="text1"/>
          <w:sz w:val="28"/>
          <w:szCs w:val="28"/>
        </w:rPr>
        <w:t>с</w:t>
      </w:r>
      <w:proofErr w:type="gramEnd"/>
      <w:r w:rsidRPr="00A11E0E">
        <w:rPr>
          <w:color w:val="000000" w:themeColor="text1"/>
          <w:sz w:val="28"/>
          <w:szCs w:val="28"/>
        </w:rPr>
        <w:t>.</w:t>
      </w:r>
    </w:p>
    <w:p w:rsidR="003C35EF" w:rsidRPr="00A11E0E" w:rsidRDefault="003C35EF" w:rsidP="00A11E0E">
      <w:pPr>
        <w:tabs>
          <w:tab w:val="num" w:pos="1647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E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10. 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Фридман Л.М., Кулагин И.Ю. Психологический справочник учителя М.: 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</w:t>
      </w:r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Просвещение, 1991– 103 </w:t>
      </w:r>
      <w:proofErr w:type="gramStart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11E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179B" w:rsidRPr="00A11E0E" w:rsidRDefault="000F179B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A4E" w:rsidRPr="00A11E0E" w:rsidRDefault="00204A4E" w:rsidP="00A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204A4E" w:rsidRPr="00A11E0E" w:rsidSect="00A11E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863"/>
    <w:multiLevelType w:val="hybridMultilevel"/>
    <w:tmpl w:val="CB88A0C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F317C5"/>
    <w:multiLevelType w:val="hybridMultilevel"/>
    <w:tmpl w:val="CB88A0C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820F75"/>
    <w:rsid w:val="0003726A"/>
    <w:rsid w:val="0006021E"/>
    <w:rsid w:val="00076575"/>
    <w:rsid w:val="000A3CE3"/>
    <w:rsid w:val="000F179B"/>
    <w:rsid w:val="001B471C"/>
    <w:rsid w:val="001B7E5C"/>
    <w:rsid w:val="001E78F0"/>
    <w:rsid w:val="00204A4E"/>
    <w:rsid w:val="00345A6C"/>
    <w:rsid w:val="003C35EF"/>
    <w:rsid w:val="004227DF"/>
    <w:rsid w:val="004655C1"/>
    <w:rsid w:val="005F471B"/>
    <w:rsid w:val="006274C2"/>
    <w:rsid w:val="006A4D58"/>
    <w:rsid w:val="006D10BC"/>
    <w:rsid w:val="00723AE4"/>
    <w:rsid w:val="0077009D"/>
    <w:rsid w:val="00820F75"/>
    <w:rsid w:val="0090133B"/>
    <w:rsid w:val="009F4F0A"/>
    <w:rsid w:val="00A11E0E"/>
    <w:rsid w:val="00AB2DB8"/>
    <w:rsid w:val="00B2744B"/>
    <w:rsid w:val="00C01F74"/>
    <w:rsid w:val="00CA48B1"/>
    <w:rsid w:val="00CD0B18"/>
    <w:rsid w:val="00DC2C58"/>
    <w:rsid w:val="00E2135B"/>
    <w:rsid w:val="00F11031"/>
    <w:rsid w:val="00F17AF1"/>
    <w:rsid w:val="00F2078A"/>
    <w:rsid w:val="00F5151F"/>
    <w:rsid w:val="00FA322E"/>
    <w:rsid w:val="00FE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F0"/>
  </w:style>
  <w:style w:type="paragraph" w:styleId="1">
    <w:name w:val="heading 1"/>
    <w:basedOn w:val="a"/>
    <w:link w:val="10"/>
    <w:uiPriority w:val="9"/>
    <w:qFormat/>
    <w:rsid w:val="00820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78F0"/>
    <w:rPr>
      <w:i/>
      <w:iCs/>
    </w:rPr>
  </w:style>
  <w:style w:type="character" w:styleId="a4">
    <w:name w:val="Intense Emphasis"/>
    <w:basedOn w:val="a0"/>
    <w:uiPriority w:val="21"/>
    <w:qFormat/>
    <w:rsid w:val="001E78F0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82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F75"/>
  </w:style>
  <w:style w:type="character" w:styleId="a6">
    <w:name w:val="Hyperlink"/>
    <w:basedOn w:val="a0"/>
    <w:uiPriority w:val="99"/>
    <w:semiHidden/>
    <w:unhideWhenUsed/>
    <w:rsid w:val="00820F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0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20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0F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0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0F179B"/>
  </w:style>
  <w:style w:type="paragraph" w:customStyle="1" w:styleId="c1">
    <w:name w:val="c1"/>
    <w:basedOn w:val="a"/>
    <w:rsid w:val="000F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35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744B"/>
    <w:rPr>
      <w:b/>
      <w:bCs/>
    </w:rPr>
  </w:style>
  <w:style w:type="character" w:customStyle="1" w:styleId="shorttext">
    <w:name w:val="short_text"/>
    <w:basedOn w:val="a0"/>
    <w:rsid w:val="00076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2022-03-16T14:54:00Z</dcterms:created>
  <dcterms:modified xsi:type="dcterms:W3CDTF">2022-03-16T14:54:00Z</dcterms:modified>
</cp:coreProperties>
</file>